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5FC6A7">
      <w:pPr>
        <w:pStyle w:val="8"/>
        <w:spacing w:before="3"/>
        <w:rPr>
          <w:rFonts w:hint="default" w:ascii="Times New Roman" w:hAnsi="Times New Roman" w:cs="Times New Roman"/>
          <w:b/>
          <w:sz w:val="39"/>
          <w:lang w:eastAsia="zh-CN"/>
        </w:rPr>
      </w:pPr>
    </w:p>
    <w:p w14:paraId="71E5BBCD">
      <w:pPr>
        <w:pStyle w:val="8"/>
        <w:spacing w:before="3"/>
        <w:rPr>
          <w:rFonts w:hint="default" w:ascii="Times New Roman" w:hAnsi="Times New Roman" w:cs="Times New Roman"/>
          <w:b/>
          <w:sz w:val="39"/>
          <w:lang w:eastAsia="zh-CN"/>
        </w:rPr>
      </w:pPr>
    </w:p>
    <w:p w14:paraId="5E4E3541">
      <w:pPr>
        <w:pStyle w:val="8"/>
        <w:spacing w:before="3"/>
        <w:rPr>
          <w:rFonts w:hint="default" w:ascii="Times New Roman" w:hAnsi="Times New Roman" w:cs="Times New Roman"/>
          <w:b/>
          <w:sz w:val="39"/>
          <w:lang w:eastAsia="zh-CN"/>
        </w:rPr>
      </w:pPr>
    </w:p>
    <w:p w14:paraId="44628FD3">
      <w:pPr>
        <w:pStyle w:val="8"/>
        <w:spacing w:before="3"/>
        <w:rPr>
          <w:rFonts w:hint="default" w:ascii="Times New Roman" w:hAnsi="Times New Roman" w:cs="Times New Roman"/>
          <w:b/>
          <w:sz w:val="39"/>
          <w:lang w:eastAsia="zh-CN"/>
        </w:rPr>
      </w:pPr>
    </w:p>
    <w:p w14:paraId="58441459">
      <w:pPr>
        <w:pStyle w:val="8"/>
        <w:spacing w:before="3"/>
        <w:jc w:val="center"/>
        <w:rPr>
          <w:rFonts w:ascii="Times New Roman" w:hAnsi="Times New Roman" w:cs="Times New Roman"/>
          <w:b/>
          <w:sz w:val="44"/>
          <w:szCs w:val="44"/>
          <w:lang w:eastAsia="zh-CN"/>
        </w:rPr>
      </w:pPr>
      <w:r>
        <w:rPr>
          <w:rFonts w:hint="eastAsia" w:ascii="Times New Roman" w:hAnsi="Times New Roman" w:cs="Times New Roman"/>
          <w:b/>
          <w:sz w:val="44"/>
          <w:szCs w:val="44"/>
          <w:lang w:eastAsia="zh-CN"/>
        </w:rPr>
        <w:t>山东省市政行业协会团体标准</w:t>
      </w:r>
    </w:p>
    <w:p w14:paraId="2B2E9C56">
      <w:pPr>
        <w:pStyle w:val="8"/>
        <w:wordWrap w:val="0"/>
        <w:spacing w:before="3"/>
        <w:jc w:val="right"/>
        <w:rPr>
          <w:rFonts w:hint="default" w:ascii="Times New Roman" w:hAnsi="Times New Roman" w:cs="Times New Roman"/>
          <w:b/>
          <w:lang w:eastAsia="zh-CN"/>
        </w:rPr>
      </w:pPr>
    </w:p>
    <w:p w14:paraId="06AF414A">
      <w:pPr>
        <w:pStyle w:val="8"/>
        <w:spacing w:before="3"/>
        <w:jc w:val="right"/>
        <w:rPr>
          <w:rFonts w:hint="default" w:ascii="Times New Roman" w:hAnsi="Times New Roman" w:cs="Times New Roman"/>
          <w:b/>
          <w:lang w:eastAsia="zh-CN"/>
        </w:rPr>
      </w:pPr>
      <w:r>
        <w:rPr>
          <w:rFonts w:hint="default" w:ascii="Times New Roman" w:hAnsi="Times New Roman" w:cs="Times New Roman"/>
          <w:b/>
          <w:sz w:val="84"/>
          <w:szCs w:val="84"/>
          <w:lang w:eastAsia="zh-CN"/>
        </w:rPr>
        <mc:AlternateContent>
          <mc:Choice Requires="wps">
            <w:drawing>
              <wp:anchor distT="0" distB="0" distL="114300" distR="114300" simplePos="0" relativeHeight="251660288" behindDoc="1" locked="0" layoutInCell="1" allowOverlap="1">
                <wp:simplePos x="0" y="0"/>
                <wp:positionH relativeFrom="page">
                  <wp:posOffset>1121410</wp:posOffset>
                </wp:positionH>
                <wp:positionV relativeFrom="paragraph">
                  <wp:posOffset>229870</wp:posOffset>
                </wp:positionV>
                <wp:extent cx="5279390" cy="1270"/>
                <wp:effectExtent l="0" t="0" r="0" b="0"/>
                <wp:wrapTopAndBottom/>
                <wp:docPr id="3" name="任意多边形 3"/>
                <wp:cNvGraphicFramePr/>
                <a:graphic xmlns:a="http://schemas.openxmlformats.org/drawingml/2006/main">
                  <a:graphicData uri="http://schemas.microsoft.com/office/word/2010/wordprocessingShape">
                    <wps:wsp>
                      <wps:cNvSpPr/>
                      <wps:spPr>
                        <a:xfrm>
                          <a:off x="0" y="0"/>
                          <a:ext cx="5279390" cy="1270"/>
                        </a:xfrm>
                        <a:custGeom>
                          <a:avLst/>
                          <a:gdLst>
                            <a:gd name="txL" fmla="*/ 0 w 8314"/>
                            <a:gd name="txT" fmla="*/ 0 h 1270"/>
                            <a:gd name="txR" fmla="*/ 8314 w 8314"/>
                            <a:gd name="txB" fmla="*/ 1270 h 1270"/>
                          </a:gdLst>
                          <a:ahLst/>
                          <a:cxnLst>
                            <a:cxn ang="0">
                              <a:pos x="0" y="0"/>
                            </a:cxn>
                            <a:cxn ang="0">
                              <a:pos x="5279390" y="0"/>
                            </a:cxn>
                          </a:cxnLst>
                          <a:rect l="txL" t="txT" r="txR" b="txB"/>
                          <a:pathLst>
                            <a:path w="8314" h="1270">
                              <a:moveTo>
                                <a:pt x="0" y="0"/>
                              </a:moveTo>
                              <a:lnTo>
                                <a:pt x="8314" y="0"/>
                              </a:lnTo>
                            </a:path>
                          </a:pathLst>
                        </a:custGeom>
                        <a:noFill/>
                        <a:ln w="9525" cap="flat" cmpd="sng">
                          <a:solidFill>
                            <a:srgbClr val="000000"/>
                          </a:solidFill>
                          <a:prstDash val="solid"/>
                          <a:round/>
                          <a:headEnd type="none" w="med" len="med"/>
                          <a:tailEnd type="none" w="med" len="med"/>
                        </a:ln>
                      </wps:spPr>
                      <wps:bodyPr upright="1"/>
                    </wps:wsp>
                  </a:graphicData>
                </a:graphic>
              </wp:anchor>
            </w:drawing>
          </mc:Choice>
          <mc:Fallback>
            <w:pict>
              <v:shape id="_x0000_s1026" o:spid="_x0000_s1026" o:spt="100" style="position:absolute;left:0pt;margin-left:88.3pt;margin-top:18.1pt;height:0.1pt;width:415.7pt;mso-position-horizontal-relative:page;mso-wrap-distance-bottom:0pt;mso-wrap-distance-top:0pt;z-index:-251656192;mso-width-relative:page;mso-height-relative:page;" filled="f" stroked="t" coordsize="8314,1270" o:gfxdata="UEsDBAoAAAAAAIdO4kAAAAAAAAAAAAAAAAAEAAAAZHJzL1BLAwQUAAAACACHTuJAVtMAi9cAAAAK&#10;AQAADwAAAGRycy9kb3ducmV2LnhtbE2PwW7CMBBE75X6D9Yi9VZsaBtQiMOhEmpvVQG1VyfeJoF4&#10;HWIT6N93c6LHmX2ancnWV9eKAfvQeNIwmyoQSKW3DVUa9rvN4xJEiIasaT2hhl8MsM7v7zKTWn+h&#10;Txy2sRIcQiE1GuoYu1TKUNboTJj6DolvP753JrLsK2l7c+Fw18q5Uol0piH+UJsOX2ssj9uz04DH&#10;4eW0+Cp3xf70/i27N7k5HD60fpjM1ApExGu8wTDW5+qQc6fCn8kG0bJeJAmjGp6SOYgRUGrJ64rR&#10;eQaZZ/L/hPwPUEsDBBQAAAAIAIdO4kBslym/pQIAAMoFAAAOAAAAZHJzL2Uyb0RvYy54bWytVEtu&#10;1EAQ3SNxh1YvkYjnQ0gyGk+kMIRNBBEZDtDpbn+k/qm7Z+zZs2fPEnEJFMFpCOIYVLU9nyQgZYEX&#10;dtlVfvXqVVVPT1utyEr6UFuT0+HBgBJpuBW1KXP6YXH+/JiSEJkRTFkjc7qWgZ7Onj6ZNm4iR7ay&#10;SkhPAMSESeNyWsXoJlkWeCU1CwfWSQPOwnrNIrz6MhOeNYCuVTYaDF5mjfXCectlCPB13jlpj+gf&#10;A2iLouZybvlSSxM7VC8Vi1BSqGoX6CyxLQrJ47uiCDISlVOoNKY7JAH7Gu/ZbMompWeuqnlPgT2G&#10;wr2aNKsNJN1CzVlkZOnrB1C65t4GW8QDbnXWFZIUgSqGg3vaXFXMyVQLSB3cVvTw/2D529WlJ7XI&#10;6ZgSwzQ0/OfNza+Pn26/fv7949vt9y9kjCI1Lkwg9spd+v4tgIkVt4XX+IRaSJuEXW+FlW0kHD4e&#10;jo5OxiegOQffcHSUdM92//JliG+kTThsdRFi1xYBVhJV9NRie0FJoRW06FlGBqQhx+Phi76Ju6DF&#10;naCKbDJCe3ZB7/eCEOVfYGd7cQhEdnhQQbnhyKoNbd6anjdYhOFaDdJsOBvuKQQAEIMl/j10q9tG&#10;0s0P3bNP42HKcb6TOjDhsQUBYMZjCzXClMf2rJPIsYgsMR+apMlp0o9UfVfQo+1KLmyKiQ/p7rzK&#10;7Ed1OHs0OzfwxEyzaW+k7Eh+r+HGntdKpY4rg5xODkeHMCoMDpcClhpM7WBAgymTjMGqWuAvyDH4&#10;8vqV8mTFcMHThbVCijthzoc4Z6Hq4pKrk8TbpREpdyWZeG0EiWsHS2Dg7KNIRktBiZJwVKKVIiOr&#10;1WMigYSC5ma4O922oHVtxRpWbul8XVbQrWHiix5Y8cS8P47wDNl/T0i7I3j2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FbTAIvXAAAACgEAAA8AAAAAAAAAAQAgAAAAIgAAAGRycy9kb3ducmV2Lnht&#10;bFBLAQIUABQAAAAIAIdO4kBslym/pQIAAMoFAAAOAAAAAAAAAAEAIAAAACYBAABkcnMvZTJvRG9j&#10;LnhtbFBLBQYAAAAABgAGAFkBAAA9BgAAAAA=&#10;" path="m0,0l8314,0e">
                <v:path o:connectlocs="0,0;5279390,0" o:connectangles="0,0"/>
                <v:fill on="f" focussize="0,0"/>
                <v:stroke color="#000000" joinstyle="round"/>
                <v:imagedata o:title=""/>
                <o:lock v:ext="edit" aspectratio="f"/>
                <w10:wrap type="topAndBottom"/>
              </v:shape>
            </w:pict>
          </mc:Fallback>
        </mc:AlternateContent>
      </w:r>
      <w:r>
        <w:rPr>
          <w:rFonts w:hint="default" w:ascii="Times New Roman" w:hAnsi="Times New Roman" w:cs="Times New Roman"/>
          <w:b/>
          <w:lang w:eastAsia="zh-CN"/>
        </w:rPr>
        <w:t>T/SDSZ XX-XXXX</w:t>
      </w:r>
    </w:p>
    <w:p w14:paraId="4D762AC2">
      <w:pPr>
        <w:tabs>
          <w:tab w:val="left" w:pos="6508"/>
        </w:tabs>
        <w:ind w:right="119"/>
        <w:rPr>
          <w:rFonts w:hint="default" w:ascii="Times New Roman" w:hAnsi="Times New Roman" w:cs="Times New Roman"/>
          <w:b/>
          <w:sz w:val="84"/>
          <w:szCs w:val="84"/>
          <w:lang w:eastAsia="zh-CN"/>
        </w:rPr>
      </w:pPr>
      <w:r>
        <w:rPr>
          <w:rFonts w:hint="default" w:ascii="Times New Roman" w:hAnsi="Times New Roman" w:cs="Times New Roman"/>
          <w:b/>
          <w:sz w:val="84"/>
          <w:szCs w:val="84"/>
          <w:lang w:eastAsia="zh-CN"/>
        </w:rPr>
        <w:tab/>
      </w:r>
    </w:p>
    <w:p w14:paraId="67E363F0">
      <w:pPr>
        <w:pStyle w:val="8"/>
        <w:rPr>
          <w:rFonts w:hint="default" w:ascii="Times New Roman" w:hAnsi="Times New Roman" w:cs="Times New Roman"/>
          <w:b/>
          <w:sz w:val="28"/>
          <w:lang w:eastAsia="zh-CN"/>
        </w:rPr>
      </w:pPr>
    </w:p>
    <w:p w14:paraId="0947D7BC">
      <w:pPr>
        <w:pStyle w:val="8"/>
        <w:spacing w:before="4"/>
        <w:rPr>
          <w:rFonts w:hint="default" w:ascii="Times New Roman" w:hAnsi="Times New Roman" w:cs="Times New Roman"/>
          <w:b/>
          <w:lang w:eastAsia="zh-CN"/>
        </w:rPr>
      </w:pPr>
    </w:p>
    <w:p w14:paraId="34F5EAF9">
      <w:pPr>
        <w:pStyle w:val="8"/>
        <w:spacing w:before="3"/>
        <w:jc w:val="center"/>
        <w:rPr>
          <w:rFonts w:hint="default" w:ascii="Times New Roman" w:hAnsi="Times New Roman" w:cs="Times New Roman"/>
          <w:b/>
          <w:sz w:val="59"/>
          <w:lang w:eastAsia="zh-CN"/>
        </w:rPr>
      </w:pPr>
      <w:r>
        <w:rPr>
          <w:rFonts w:hint="default" w:ascii="Times New Roman" w:hAnsi="Times New Roman" w:cs="Times New Roman"/>
          <w:lang w:eastAsia="zh-CN"/>
        </w:rPr>
        <w:t xml:space="preserve"> </w:t>
      </w:r>
      <w:bookmarkStart w:id="0" w:name="OLE_LINK1"/>
      <w:r>
        <w:rPr>
          <w:rFonts w:hint="default" w:ascii="Times New Roman" w:hAnsi="Times New Roman" w:cs="Times New Roman"/>
          <w:b/>
          <w:sz w:val="44"/>
          <w:lang w:eastAsia="zh-CN"/>
        </w:rPr>
        <w:t>城市排水管道非开挖碎管施工技术规程</w:t>
      </w:r>
      <w:bookmarkEnd w:id="0"/>
    </w:p>
    <w:p w14:paraId="41A67006">
      <w:pPr>
        <w:ind w:right="21"/>
        <w:jc w:val="center"/>
        <w:rPr>
          <w:rFonts w:hint="default" w:ascii="Times New Roman" w:hAnsi="Times New Roman" w:cs="Times New Roman"/>
          <w:b/>
          <w:sz w:val="36"/>
          <w:lang w:eastAsia="zh-CN"/>
        </w:rPr>
      </w:pPr>
    </w:p>
    <w:p w14:paraId="1E23E32B">
      <w:pPr>
        <w:ind w:right="21"/>
        <w:jc w:val="center"/>
        <w:rPr>
          <w:rFonts w:hint="default" w:ascii="Times New Roman" w:hAnsi="Times New Roman" w:cs="Times New Roman"/>
          <w:b/>
          <w:sz w:val="36"/>
          <w:lang w:eastAsia="zh-CN"/>
        </w:rPr>
      </w:pPr>
      <w:r>
        <w:rPr>
          <w:rFonts w:hint="default" w:ascii="Times New Roman" w:hAnsi="Times New Roman" w:cs="Times New Roman"/>
          <w:b/>
          <w:sz w:val="36"/>
          <w:lang w:eastAsia="zh-CN"/>
        </w:rPr>
        <w:t>Technical specification for construction of trenchless broken pipe of urban drainage pipeline</w:t>
      </w:r>
    </w:p>
    <w:p w14:paraId="5F7E2699">
      <w:pPr>
        <w:ind w:right="21"/>
        <w:jc w:val="center"/>
        <w:rPr>
          <w:rFonts w:hint="default" w:ascii="Times New Roman" w:hAnsi="Times New Roman" w:cs="Times New Roman"/>
          <w:b/>
          <w:sz w:val="36"/>
          <w:lang w:eastAsia="zh-CN"/>
        </w:rPr>
      </w:pPr>
    </w:p>
    <w:p w14:paraId="773492D2">
      <w:pPr>
        <w:autoSpaceDE/>
        <w:autoSpaceDN/>
        <w:spacing w:line="360" w:lineRule="auto"/>
        <w:ind w:firstLine="482" w:firstLineChars="200"/>
        <w:jc w:val="center"/>
        <w:rPr>
          <w:rFonts w:ascii="Times New Roman" w:hAnsi="Times New Roman" w:cs="Times New Roman"/>
          <w:b/>
          <w:kern w:val="2"/>
          <w:sz w:val="24"/>
          <w:szCs w:val="21"/>
          <w:highlight w:val="yellow"/>
          <w:lang w:eastAsia="zh-CN"/>
        </w:rPr>
      </w:pPr>
      <w:bookmarkStart w:id="70" w:name="_GoBack"/>
      <w:r>
        <w:rPr>
          <w:rFonts w:hint="eastAsia" w:ascii="Times New Roman" w:hAnsi="Times New Roman" w:cs="Times New Roman"/>
          <w:b/>
          <w:kern w:val="2"/>
          <w:sz w:val="24"/>
          <w:szCs w:val="21"/>
          <w:highlight w:val="yellow"/>
          <w:lang w:eastAsia="zh-CN"/>
        </w:rPr>
        <w:t>（征求意见稿）</w:t>
      </w:r>
    </w:p>
    <w:p w14:paraId="06C9B063">
      <w:pPr>
        <w:autoSpaceDE/>
        <w:autoSpaceDN/>
        <w:spacing w:line="360" w:lineRule="auto"/>
        <w:ind w:firstLine="482" w:firstLineChars="200"/>
        <w:jc w:val="center"/>
        <w:rPr>
          <w:rFonts w:ascii="Times New Roman" w:hAnsi="Times New Roman" w:cs="Times New Roman"/>
          <w:b/>
          <w:kern w:val="2"/>
          <w:sz w:val="24"/>
          <w:szCs w:val="21"/>
          <w:highlight w:val="yellow"/>
          <w:lang w:eastAsia="zh-CN"/>
        </w:rPr>
      </w:pPr>
      <w:r>
        <w:rPr>
          <w:rFonts w:hint="eastAsia" w:ascii="Times New Roman" w:hAnsi="Times New Roman" w:cs="Times New Roman"/>
          <w:b/>
          <w:kern w:val="2"/>
          <w:sz w:val="24"/>
          <w:szCs w:val="21"/>
          <w:highlight w:val="yellow"/>
          <w:lang w:eastAsia="zh-CN"/>
        </w:rPr>
        <w:t>（在提交反馈意见时，请将您知道的相关专利连同支持性文件一并附上。）</w:t>
      </w:r>
    </w:p>
    <w:bookmarkEnd w:id="70"/>
    <w:p w14:paraId="092B8631">
      <w:pPr>
        <w:pStyle w:val="27"/>
        <w:ind w:firstLine="440"/>
        <w:rPr>
          <w:rFonts w:hint="default" w:ascii="Times New Roman" w:hAnsi="Times New Roman" w:cs="Times New Roman"/>
          <w:lang w:eastAsia="zh-CN"/>
        </w:rPr>
      </w:pPr>
    </w:p>
    <w:p w14:paraId="0714CAE5">
      <w:pPr>
        <w:pStyle w:val="27"/>
        <w:ind w:firstLine="440"/>
        <w:rPr>
          <w:rFonts w:hint="default" w:ascii="Times New Roman" w:hAnsi="Times New Roman" w:cs="Times New Roman"/>
          <w:lang w:eastAsia="zh-CN"/>
        </w:rPr>
      </w:pPr>
    </w:p>
    <w:p w14:paraId="3269C3D2">
      <w:pPr>
        <w:pStyle w:val="27"/>
        <w:ind w:firstLine="440"/>
        <w:rPr>
          <w:rFonts w:hint="default" w:ascii="Times New Roman" w:hAnsi="Times New Roman" w:cs="Times New Roman"/>
          <w:lang w:eastAsia="zh-CN"/>
        </w:rPr>
      </w:pPr>
    </w:p>
    <w:p w14:paraId="6CEAFE22">
      <w:pPr>
        <w:pStyle w:val="27"/>
        <w:ind w:firstLine="418" w:firstLineChars="190"/>
        <w:rPr>
          <w:rFonts w:hint="default" w:ascii="Times New Roman" w:hAnsi="Times New Roman" w:cs="Times New Roman"/>
          <w:lang w:eastAsia="zh-CN"/>
        </w:rPr>
      </w:pPr>
    </w:p>
    <w:p w14:paraId="41AB9E6D">
      <w:pPr>
        <w:pStyle w:val="27"/>
        <w:ind w:firstLine="440"/>
        <w:rPr>
          <w:rFonts w:hint="default" w:ascii="Times New Roman" w:hAnsi="Times New Roman" w:cs="Times New Roman"/>
          <w:lang w:eastAsia="zh-CN"/>
        </w:rPr>
      </w:pPr>
    </w:p>
    <w:p w14:paraId="151E4033">
      <w:pPr>
        <w:pStyle w:val="27"/>
        <w:ind w:firstLine="440"/>
        <w:rPr>
          <w:rFonts w:hint="default" w:ascii="Times New Roman" w:hAnsi="Times New Roman" w:cs="Times New Roman"/>
          <w:lang w:eastAsia="zh-CN"/>
        </w:rPr>
      </w:pPr>
    </w:p>
    <w:p w14:paraId="7149C216">
      <w:pPr>
        <w:pStyle w:val="8"/>
        <w:rPr>
          <w:rFonts w:hint="default" w:ascii="Times New Roman" w:hAnsi="Times New Roman" w:cs="Times New Roman"/>
          <w:b/>
          <w:sz w:val="36"/>
          <w:lang w:eastAsia="zh-CN"/>
        </w:rPr>
      </w:pPr>
    </w:p>
    <w:p w14:paraId="604C1015">
      <w:pPr>
        <w:pStyle w:val="8"/>
        <w:rPr>
          <w:rFonts w:hint="default" w:ascii="Times New Roman" w:hAnsi="Times New Roman" w:cs="Times New Roman"/>
          <w:b/>
          <w:sz w:val="36"/>
          <w:lang w:eastAsia="zh-CN"/>
        </w:rPr>
      </w:pPr>
    </w:p>
    <w:p w14:paraId="61331918">
      <w:pPr>
        <w:pStyle w:val="8"/>
        <w:rPr>
          <w:rFonts w:hint="default" w:ascii="Times New Roman" w:hAnsi="Times New Roman" w:cs="Times New Roman"/>
          <w:b/>
          <w:sz w:val="36"/>
          <w:lang w:eastAsia="zh-CN"/>
        </w:rPr>
      </w:pPr>
    </w:p>
    <w:p w14:paraId="3393F64A">
      <w:pPr>
        <w:pStyle w:val="8"/>
        <w:rPr>
          <w:rFonts w:hint="default" w:ascii="Times New Roman" w:hAnsi="Times New Roman" w:cs="Times New Roman"/>
          <w:b/>
          <w:sz w:val="36"/>
          <w:lang w:eastAsia="zh-CN"/>
        </w:rPr>
      </w:pPr>
    </w:p>
    <w:p w14:paraId="7B9303A2">
      <w:pPr>
        <w:pStyle w:val="8"/>
        <w:spacing w:before="10"/>
        <w:rPr>
          <w:rFonts w:hint="default" w:ascii="Times New Roman" w:hAnsi="Times New Roman" w:cs="Times New Roman"/>
          <w:b/>
          <w:sz w:val="30"/>
          <w:lang w:eastAsia="zh-CN"/>
        </w:rPr>
      </w:pPr>
    </w:p>
    <w:p w14:paraId="1FC9D621">
      <w:pPr>
        <w:tabs>
          <w:tab w:val="left" w:pos="5812"/>
        </w:tabs>
        <w:ind w:right="219"/>
        <w:jc w:val="center"/>
        <w:rPr>
          <w:rFonts w:hint="default" w:ascii="Times New Roman" w:hAnsi="Times New Roman" w:cs="Times New Roman"/>
          <w:sz w:val="32"/>
          <w:lang w:eastAsia="zh-CN"/>
        </w:rPr>
      </w:pPr>
      <w:r>
        <w:rPr>
          <w:rFonts w:hint="default" w:ascii="Times New Roman" w:hAnsi="Times New Roman" w:eastAsia="Times New Roman" w:cs="Times New Roman"/>
          <w:sz w:val="32"/>
          <w:lang w:eastAsia="zh-CN"/>
        </w:rPr>
        <w:t>xxxx-xx-xx</w:t>
      </w:r>
      <w:r>
        <w:rPr>
          <w:rFonts w:hint="default" w:ascii="Times New Roman" w:hAnsi="Times New Roman" w:eastAsia="Times New Roman" w:cs="Times New Roman"/>
          <w:spacing w:val="77"/>
          <w:sz w:val="32"/>
          <w:lang w:eastAsia="zh-CN"/>
        </w:rPr>
        <w:t xml:space="preserve"> </w:t>
      </w:r>
      <w:r>
        <w:rPr>
          <w:rFonts w:hint="default" w:ascii="Times New Roman" w:hAnsi="Times New Roman" w:cs="Times New Roman"/>
          <w:sz w:val="32"/>
          <w:lang w:eastAsia="zh-CN"/>
        </w:rPr>
        <w:t>发布</w:t>
      </w:r>
      <w:r>
        <w:rPr>
          <w:rFonts w:hint="default" w:ascii="Times New Roman" w:hAnsi="Times New Roman" w:cs="Times New Roman"/>
          <w:sz w:val="32"/>
          <w:lang w:eastAsia="zh-CN"/>
        </w:rPr>
        <w:tab/>
      </w:r>
      <w:r>
        <w:rPr>
          <w:rFonts w:hint="default" w:ascii="Times New Roman" w:hAnsi="Times New Roman" w:eastAsia="Times New Roman" w:cs="Times New Roman"/>
          <w:sz w:val="32"/>
          <w:lang w:eastAsia="zh-CN"/>
        </w:rPr>
        <w:t>xxxx-xx-xx</w:t>
      </w:r>
      <w:r>
        <w:rPr>
          <w:rFonts w:hint="default" w:ascii="Times New Roman" w:hAnsi="Times New Roman" w:eastAsia="Times New Roman" w:cs="Times New Roman"/>
          <w:spacing w:val="77"/>
          <w:sz w:val="32"/>
          <w:lang w:eastAsia="zh-CN"/>
        </w:rPr>
        <w:t xml:space="preserve"> </w:t>
      </w:r>
      <w:r>
        <w:rPr>
          <w:rFonts w:hint="default" w:ascii="Times New Roman" w:hAnsi="Times New Roman" w:cs="Times New Roman"/>
          <w:sz w:val="32"/>
          <w:lang w:eastAsia="zh-CN"/>
        </w:rPr>
        <w:t>实施</w:t>
      </w:r>
    </w:p>
    <w:p w14:paraId="3F7C6FE0">
      <w:pPr>
        <w:pStyle w:val="8"/>
        <w:spacing w:line="20" w:lineRule="exact"/>
        <w:ind w:left="111"/>
        <w:rPr>
          <w:rFonts w:hint="default" w:ascii="Times New Roman" w:hAnsi="Times New Roman" w:cs="Times New Roman"/>
          <w:sz w:val="2"/>
        </w:rPr>
      </w:pPr>
      <w:r>
        <w:rPr>
          <w:rFonts w:hint="default" w:ascii="Times New Roman" w:hAnsi="Times New Roman" w:cs="Times New Roman"/>
          <w:lang w:eastAsia="zh-CN"/>
        </w:rPr>
        <mc:AlternateContent>
          <mc:Choice Requires="wpg">
            <w:drawing>
              <wp:inline distT="0" distB="0" distL="114300" distR="114300">
                <wp:extent cx="5279390" cy="9525"/>
                <wp:effectExtent l="0" t="0" r="0" b="0"/>
                <wp:docPr id="2" name="组合 2"/>
                <wp:cNvGraphicFramePr/>
                <a:graphic xmlns:a="http://schemas.openxmlformats.org/drawingml/2006/main">
                  <a:graphicData uri="http://schemas.microsoft.com/office/word/2010/wordprocessingGroup">
                    <wpg:wgp>
                      <wpg:cNvGrpSpPr/>
                      <wpg:grpSpPr>
                        <a:xfrm>
                          <a:off x="0" y="0"/>
                          <a:ext cx="5279390" cy="9525"/>
                          <a:chOff x="0" y="0"/>
                          <a:chExt cx="8314" cy="15"/>
                        </a:xfrm>
                      </wpg:grpSpPr>
                      <wps:wsp>
                        <wps:cNvPr id="4" name="直接连接符 1"/>
                        <wps:cNvCnPr/>
                        <wps:spPr>
                          <a:xfrm>
                            <a:off x="0" y="8"/>
                            <a:ext cx="8314" cy="0"/>
                          </a:xfrm>
                          <a:prstGeom prst="line">
                            <a:avLst/>
                          </a:prstGeom>
                          <a:ln w="9525" cap="flat" cmpd="sng">
                            <a:solidFill>
                              <a:srgbClr val="000000"/>
                            </a:solidFill>
                            <a:prstDash val="solid"/>
                            <a:headEnd type="none" w="med" len="med"/>
                            <a:tailEnd type="none" w="med" len="med"/>
                          </a:ln>
                        </wps:spPr>
                        <wps:bodyPr/>
                      </wps:wsp>
                    </wpg:wgp>
                  </a:graphicData>
                </a:graphic>
              </wp:inline>
            </w:drawing>
          </mc:Choice>
          <mc:Fallback>
            <w:pict>
              <v:group id="_x0000_s1026" o:spid="_x0000_s1026" o:spt="203" style="height:0.75pt;width:415.7pt;" coordsize="8314,15" o:gfxdata="UEsDBAoAAAAAAIdO4kAAAAAAAAAAAAAAAAAEAAAAZHJzL1BLAwQUAAAACACHTuJA1eZEVdQAAAAD&#10;AQAADwAAAGRycy9kb3ducmV2LnhtbE2PQUvDQBCF74L/YZmCN7uJtVLSbIoU9VQEW0G8TbPTJDQ7&#10;G7LbpP33jl7s5cHwHu99k6/OrlUD9aHxbCCdJqCIS28brgx87l7vF6BCRLbYeiYDFwqwKm5vcsys&#10;H/mDhm2slJRwyNBAHWOXaR3KmhyGqe+IxTv43mGUs6+07XGUctfqhyR50g4bloUaO1rXVB63J2fg&#10;bcTxeZa+DJvjYX353s3fvzYpGXM3SZMlqEjn+B+GX3xBh0KY9v7ENqjWgDwS/1S8xSx9BLWX0Bx0&#10;ketr9uIHUEsDBBQAAAAIAIdO4kAoj538UAIAAPsEAAAOAAAAZHJzL2Uyb0RvYy54bWyllL2OEzEQ&#10;x3sk3sFyTzbZI3BZZXPF5S4NgpMOHsDxenct+Uu2k016CipEj0QHFSUdBU8Dx2MwtjcJ5IQUQYqN&#10;P2bG8/+Nx9OLjRRozazjWpV4NBhixBTVFVdNiV+9vH50jpHzRFVEaMVKvGUOX8wePph2pmC5brWo&#10;mEUQRLmiMyVuvTdFljnaMkncQBumYLPWVhIPU9tklSUdRJciy4fDJ1mnbWWspsw5WJ2nTdxHtKcE&#10;1HXNKZtrupJM+RTVMkE8SHItNw7PYrZ1zah/UdeOeSRKDEp9/MIhMF6GbzabkqKxxLSc9imQU1I4&#10;0iQJV3DoPtSceIJWlt8LJTm12unaD6iWWRISiYCK0fCIzcLqlYlamqJrzB46FOqI+j+Hpc/XNxbx&#10;qsQ5RopIKPjd19ff371BeWDTmaYAk4U1t+bG9gtNmgW5m9rK8A9C0CZS3e6pso1HFBbH+dPJ2QSA&#10;U9ibjPNxgk5bqMw9J9pe9W7nZ6PHyWcUPbLdaVlIap9DZ+AaugMb939sbltiWETugvCeDSTSs3n/&#10;5cfbjz+/fYDv3edPaJQgRdtL1RNyhQNYf8VznvTv8Bx0xtu4l0kKY51fMC1RGJRYcBUyIwVZP3Me&#10;agGmO5OwLBTqesCIEujMGjoCCEoD1XWqib5OC15dcyGCh7PN8lJYtCahO+Iv5AZx/zALh8yJa5Nd&#10;3EoSWkaqK1UhvzVwbxQ8FzikIFmFkWDwuoQRBCSFJ1ycYglHCwUZhKomiGG01NU2so3rUO1oEXsi&#10;Ztv3b2i63+fR6vBmzX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1eZEVdQAAAADAQAADwAAAAAA&#10;AAABACAAAAAiAAAAZHJzL2Rvd25yZXYueG1sUEsBAhQAFAAAAAgAh07iQCiPnfxQAgAA+wQAAA4A&#10;AAAAAAAAAQAgAAAAIwEAAGRycy9lMm9Eb2MueG1sUEsFBgAAAAAGAAYAWQEAAOUFAAAAAA==&#10;">
                <o:lock v:ext="edit" aspectratio="f"/>
                <v:line id="直接连接符 1" o:spid="_x0000_s1026" o:spt="20" style="position:absolute;left:0;top:8;height:0;width:8314;" filled="f" stroked="t" coordsize="21600,21600" o:gfxdata="UEsDBAoAAAAAAIdO4kAAAAAAAAAAAAAAAAAEAAAAZHJzL1BLAwQUAAAACACHTuJA63csHLwAAADa&#10;AAAADwAAAGRycy9kb3ducmV2LnhtbEWPzYvCMBTE7wv+D+EJXsQmfrBINXpQC3vYi7ri9dE822Lz&#10;Upv4sfvXG0HY4zAzv2Hmy4etxY1aXznWMEwUCOLcmYoLDT/7bDAF4QOywdoxafglD8tF52OOqXF3&#10;3tJtFwoRIexT1FCG0KRS+rwkiz5xDXH0Tq61GKJsC2lavEe4reVIqU9pseK4UGJDq5Ly8+5qNfjs&#10;QJfsr5/31XFcOBpd1t8b1LrXHaoZiECP8B9+t7+Mhgm8rsQbIB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3LBy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w10:wrap type="none"/>
                <w10:anchorlock/>
              </v:group>
            </w:pict>
          </mc:Fallback>
        </mc:AlternateContent>
      </w:r>
    </w:p>
    <w:p w14:paraId="7FB6B948">
      <w:pPr>
        <w:tabs>
          <w:tab w:val="left" w:pos="5290"/>
        </w:tabs>
        <w:spacing w:before="295" w:line="242" w:lineRule="auto"/>
        <w:ind w:left="454" w:right="1559"/>
        <w:jc w:val="center"/>
        <w:rPr>
          <w:rFonts w:hint="default" w:ascii="Times New Roman" w:hAnsi="Times New Roman" w:eastAsia="黑体" w:cs="Times New Roman"/>
          <w:b/>
          <w:sz w:val="32"/>
          <w:lang w:eastAsia="zh-CN"/>
        </w:rPr>
      </w:pPr>
    </w:p>
    <w:p w14:paraId="610B0E5E">
      <w:pPr>
        <w:tabs>
          <w:tab w:val="left" w:pos="5290"/>
        </w:tabs>
        <w:spacing w:before="295" w:line="242" w:lineRule="auto"/>
        <w:jc w:val="center"/>
        <w:rPr>
          <w:rFonts w:hint="default" w:ascii="Times New Roman" w:hAnsi="Times New Roman" w:eastAsia="黑体" w:cs="Times New Roman"/>
          <w:b/>
          <w:sz w:val="32"/>
          <w:lang w:eastAsia="zh-CN"/>
        </w:rPr>
        <w:sectPr>
          <w:headerReference r:id="rId5" w:type="first"/>
          <w:headerReference r:id="rId3" w:type="default"/>
          <w:footerReference r:id="rId6" w:type="default"/>
          <w:headerReference r:id="rId4" w:type="even"/>
          <w:pgSz w:w="11910" w:h="16840"/>
          <w:pgMar w:top="1480" w:right="1559" w:bottom="1179" w:left="1582" w:header="720" w:footer="720" w:gutter="0"/>
          <w:pgBorders>
            <w:top w:val="none" w:sz="0" w:space="0"/>
            <w:left w:val="none" w:sz="0" w:space="0"/>
            <w:bottom w:val="none" w:sz="0" w:space="0"/>
            <w:right w:val="none" w:sz="0" w:space="0"/>
          </w:pgBorders>
          <w:cols w:space="720" w:num="1"/>
        </w:sectPr>
      </w:pPr>
      <w:r>
        <w:rPr>
          <w:rFonts w:hint="default" w:ascii="Times New Roman" w:hAnsi="Times New Roman" w:eastAsia="黑体" w:cs="Times New Roman"/>
          <w:b/>
          <w:sz w:val="32"/>
          <w:lang w:eastAsia="zh-CN"/>
        </w:rPr>
        <w:t xml:space="preserve">       山东省市政行业协会     发布</w:t>
      </w:r>
      <w:r>
        <w:rPr>
          <w:rFonts w:hint="default" w:ascii="Times New Roman" w:hAnsi="Times New Roman" w:eastAsia="黑体" w:cs="Times New Roman"/>
          <w:b/>
          <w:sz w:val="32"/>
          <w:lang w:eastAsia="zh-CN"/>
        </w:rPr>
        <w:tab/>
      </w:r>
    </w:p>
    <w:p w14:paraId="558A31E5">
      <w:pPr>
        <w:spacing w:before="11"/>
        <w:ind w:right="22"/>
        <w:jc w:val="center"/>
        <w:rPr>
          <w:rFonts w:hint="default" w:ascii="Times New Roman" w:hAnsi="Times New Roman" w:cs="Times New Roman"/>
          <w:b/>
          <w:sz w:val="36"/>
          <w:szCs w:val="20"/>
          <w:lang w:eastAsia="zh-CN"/>
        </w:rPr>
      </w:pPr>
    </w:p>
    <w:p w14:paraId="629A0D0F">
      <w:pPr>
        <w:spacing w:before="11"/>
        <w:ind w:right="22"/>
        <w:jc w:val="center"/>
        <w:rPr>
          <w:rFonts w:hint="default" w:ascii="Times New Roman" w:hAnsi="Times New Roman" w:cs="Times New Roman"/>
          <w:b/>
          <w:sz w:val="36"/>
          <w:szCs w:val="20"/>
          <w:lang w:eastAsia="zh-CN"/>
        </w:rPr>
      </w:pPr>
      <w:r>
        <w:rPr>
          <w:rFonts w:hint="default" w:ascii="Times New Roman" w:hAnsi="Times New Roman" w:cs="Times New Roman"/>
          <w:b/>
          <w:sz w:val="36"/>
          <w:szCs w:val="20"/>
          <w:lang w:eastAsia="zh-CN"/>
        </w:rPr>
        <w:t>山东省市政行业协会团体标准</w:t>
      </w:r>
    </w:p>
    <w:p w14:paraId="7AB12E56">
      <w:pPr>
        <w:pStyle w:val="8"/>
        <w:rPr>
          <w:rFonts w:hint="default" w:ascii="Times New Roman" w:hAnsi="Times New Roman" w:cs="Times New Roman"/>
          <w:b/>
          <w:sz w:val="44"/>
          <w:lang w:eastAsia="zh-CN"/>
        </w:rPr>
      </w:pPr>
    </w:p>
    <w:p w14:paraId="1C8FC015">
      <w:pPr>
        <w:pStyle w:val="8"/>
        <w:spacing w:before="9"/>
        <w:rPr>
          <w:rFonts w:hint="default" w:ascii="Times New Roman" w:hAnsi="Times New Roman" w:cs="Times New Roman"/>
          <w:b/>
          <w:sz w:val="33"/>
          <w:lang w:eastAsia="zh-CN"/>
        </w:rPr>
      </w:pPr>
    </w:p>
    <w:p w14:paraId="62884631">
      <w:pPr>
        <w:pStyle w:val="8"/>
        <w:spacing w:before="9"/>
        <w:rPr>
          <w:rFonts w:hint="default" w:ascii="Times New Roman" w:hAnsi="Times New Roman" w:cs="Times New Roman"/>
          <w:b/>
          <w:sz w:val="33"/>
          <w:lang w:eastAsia="zh-CN"/>
        </w:rPr>
      </w:pPr>
    </w:p>
    <w:p w14:paraId="64437AC6">
      <w:pPr>
        <w:pStyle w:val="8"/>
        <w:spacing w:before="3"/>
        <w:jc w:val="center"/>
        <w:rPr>
          <w:rFonts w:hint="default" w:ascii="Times New Roman" w:hAnsi="Times New Roman" w:cs="Times New Roman"/>
          <w:b/>
          <w:sz w:val="59"/>
          <w:lang w:eastAsia="zh-CN"/>
        </w:rPr>
      </w:pPr>
      <w:r>
        <w:rPr>
          <w:rFonts w:hint="default" w:ascii="Times New Roman" w:hAnsi="Times New Roman" w:cs="Times New Roman"/>
          <w:b/>
          <w:sz w:val="44"/>
          <w:lang w:eastAsia="zh-CN"/>
        </w:rPr>
        <w:t>城市排水管道非开挖碎管施工技术规程</w:t>
      </w:r>
    </w:p>
    <w:p w14:paraId="6670DB0D">
      <w:pPr>
        <w:ind w:right="21"/>
        <w:jc w:val="center"/>
        <w:rPr>
          <w:rFonts w:hint="default" w:ascii="Times New Roman" w:hAnsi="Times New Roman" w:cs="Times New Roman"/>
          <w:b/>
          <w:sz w:val="36"/>
          <w:lang w:eastAsia="zh-CN"/>
        </w:rPr>
      </w:pPr>
    </w:p>
    <w:p w14:paraId="7E30B451">
      <w:pPr>
        <w:ind w:right="21"/>
        <w:jc w:val="center"/>
        <w:rPr>
          <w:rFonts w:hint="default" w:ascii="Times New Roman" w:hAnsi="Times New Roman" w:cs="Times New Roman"/>
          <w:b/>
          <w:sz w:val="36"/>
          <w:lang w:eastAsia="zh-CN"/>
        </w:rPr>
      </w:pPr>
    </w:p>
    <w:p w14:paraId="2E5CF2E0">
      <w:pPr>
        <w:ind w:right="21"/>
        <w:jc w:val="center"/>
        <w:rPr>
          <w:rFonts w:hint="default" w:ascii="Times New Roman" w:hAnsi="Times New Roman" w:cs="Times New Roman"/>
          <w:b/>
          <w:sz w:val="36"/>
          <w:lang w:eastAsia="zh-CN"/>
        </w:rPr>
      </w:pPr>
    </w:p>
    <w:p w14:paraId="12367924">
      <w:pPr>
        <w:ind w:right="21"/>
        <w:jc w:val="center"/>
        <w:rPr>
          <w:rFonts w:hint="default" w:ascii="Times New Roman" w:hAnsi="Times New Roman" w:cs="Times New Roman"/>
          <w:b/>
          <w:sz w:val="36"/>
          <w:lang w:eastAsia="zh-CN"/>
        </w:rPr>
      </w:pPr>
      <w:r>
        <w:rPr>
          <w:rFonts w:hint="default" w:ascii="Times New Roman" w:hAnsi="Times New Roman" w:cs="Times New Roman"/>
          <w:b/>
          <w:sz w:val="36"/>
          <w:lang w:eastAsia="zh-CN"/>
        </w:rPr>
        <w:t>Technical specification for construction of trenchless broken pipe of urban drainage pipeline</w:t>
      </w:r>
    </w:p>
    <w:p w14:paraId="73E0D9FB">
      <w:pPr>
        <w:jc w:val="both"/>
        <w:rPr>
          <w:rFonts w:hint="default" w:ascii="Times New Roman" w:hAnsi="Times New Roman" w:cs="Times New Roman"/>
          <w:b/>
          <w:sz w:val="44"/>
          <w:lang w:eastAsia="zh-CN"/>
        </w:rPr>
      </w:pPr>
    </w:p>
    <w:p w14:paraId="4927E33F">
      <w:pPr>
        <w:pStyle w:val="8"/>
        <w:jc w:val="center"/>
        <w:rPr>
          <w:rFonts w:hint="default" w:ascii="Times New Roman" w:hAnsi="Times New Roman" w:cs="Times New Roman"/>
          <w:b/>
          <w:lang w:eastAsia="zh-CN"/>
        </w:rPr>
      </w:pPr>
    </w:p>
    <w:p w14:paraId="5AF5B1A9">
      <w:pPr>
        <w:pStyle w:val="8"/>
        <w:jc w:val="center"/>
        <w:rPr>
          <w:rFonts w:hint="default" w:ascii="Times New Roman" w:hAnsi="Times New Roman" w:cs="Times New Roman"/>
          <w:b/>
          <w:lang w:eastAsia="zh-CN"/>
        </w:rPr>
      </w:pPr>
    </w:p>
    <w:p w14:paraId="7249C8AC">
      <w:pPr>
        <w:pStyle w:val="8"/>
        <w:jc w:val="center"/>
        <w:rPr>
          <w:rFonts w:hint="default" w:ascii="Times New Roman" w:hAnsi="Times New Roman" w:cs="Times New Roman"/>
          <w:b/>
          <w:lang w:eastAsia="zh-CN"/>
        </w:rPr>
      </w:pPr>
    </w:p>
    <w:p w14:paraId="5C07B895">
      <w:pPr>
        <w:pStyle w:val="8"/>
        <w:jc w:val="center"/>
        <w:rPr>
          <w:rFonts w:hint="default" w:ascii="Times New Roman" w:hAnsi="Times New Roman" w:cs="Times New Roman"/>
          <w:b/>
          <w:sz w:val="30"/>
          <w:lang w:val="en-US" w:eastAsia="zh-CN"/>
        </w:rPr>
      </w:pPr>
      <w:r>
        <w:rPr>
          <w:rFonts w:hint="default" w:ascii="Times New Roman" w:hAnsi="Times New Roman" w:cs="Times New Roman"/>
          <w:b/>
          <w:lang w:eastAsia="zh-CN"/>
        </w:rPr>
        <w:t xml:space="preserve">T/SDSZ </w:t>
      </w:r>
      <w:r>
        <w:rPr>
          <w:rFonts w:hint="default" w:ascii="Times New Roman" w:hAnsi="Times New Roman" w:cs="Times New Roman"/>
          <w:b/>
          <w:lang w:val="en-US" w:eastAsia="zh-CN"/>
        </w:rPr>
        <w:t xml:space="preserve">  —   </w:t>
      </w:r>
    </w:p>
    <w:p w14:paraId="7199EB06">
      <w:pPr>
        <w:adjustRightInd w:val="0"/>
        <w:snapToGrid w:val="0"/>
        <w:spacing w:line="487" w:lineRule="auto"/>
        <w:jc w:val="center"/>
        <w:rPr>
          <w:rFonts w:hint="default" w:ascii="Times New Roman" w:hAnsi="Times New Roman" w:cs="Times New Roman"/>
          <w:b/>
          <w:sz w:val="30"/>
          <w:lang w:eastAsia="zh-CN"/>
        </w:rPr>
      </w:pPr>
    </w:p>
    <w:p w14:paraId="795660CF">
      <w:pPr>
        <w:adjustRightInd w:val="0"/>
        <w:snapToGrid w:val="0"/>
        <w:spacing w:line="360" w:lineRule="auto"/>
        <w:jc w:val="center"/>
        <w:rPr>
          <w:rFonts w:hint="default" w:ascii="Times New Roman" w:hAnsi="Times New Roman" w:cs="Times New Roman"/>
          <w:b/>
          <w:sz w:val="30"/>
          <w:lang w:eastAsia="zh-CN"/>
        </w:rPr>
      </w:pPr>
    </w:p>
    <w:p w14:paraId="10680A08">
      <w:pPr>
        <w:adjustRightInd w:val="0"/>
        <w:snapToGrid w:val="0"/>
        <w:spacing w:line="360" w:lineRule="auto"/>
        <w:jc w:val="center"/>
        <w:rPr>
          <w:rFonts w:hint="default" w:ascii="Times New Roman" w:hAnsi="Times New Roman" w:cs="Times New Roman"/>
          <w:b/>
          <w:sz w:val="30"/>
          <w:lang w:eastAsia="zh-CN"/>
        </w:rPr>
      </w:pPr>
    </w:p>
    <w:p w14:paraId="6216629C">
      <w:pPr>
        <w:adjustRightInd w:val="0"/>
        <w:snapToGrid w:val="0"/>
        <w:spacing w:line="360" w:lineRule="auto"/>
        <w:jc w:val="center"/>
        <w:rPr>
          <w:rFonts w:hint="default" w:ascii="Times New Roman" w:hAnsi="Times New Roman" w:cs="Times New Roman"/>
          <w:b/>
          <w:sz w:val="30"/>
          <w:lang w:eastAsia="zh-CN"/>
        </w:rPr>
      </w:pPr>
      <w:r>
        <w:rPr>
          <w:rFonts w:hint="default" w:ascii="Times New Roman" w:hAnsi="Times New Roman" w:cs="Times New Roman"/>
          <w:b/>
          <w:sz w:val="30"/>
          <w:lang w:eastAsia="zh-CN"/>
        </w:rPr>
        <w:t>主编单位： 山东汇友市政园林集团有限公司</w:t>
      </w:r>
    </w:p>
    <w:p w14:paraId="5BF51654">
      <w:pPr>
        <w:adjustRightInd w:val="0"/>
        <w:snapToGrid w:val="0"/>
        <w:spacing w:line="360" w:lineRule="auto"/>
        <w:jc w:val="center"/>
        <w:rPr>
          <w:rFonts w:hint="default" w:ascii="Times New Roman" w:hAnsi="Times New Roman" w:cs="Times New Roman"/>
          <w:b/>
          <w:sz w:val="30"/>
          <w:lang w:eastAsia="zh-CN"/>
        </w:rPr>
      </w:pPr>
      <w:r>
        <w:rPr>
          <w:rFonts w:hint="default" w:ascii="Times New Roman" w:hAnsi="Times New Roman" w:cs="Times New Roman"/>
          <w:b/>
          <w:sz w:val="30"/>
          <w:lang w:val="en-US" w:eastAsia="zh-CN"/>
        </w:rPr>
        <w:t xml:space="preserve">        </w:t>
      </w:r>
      <w:r>
        <w:rPr>
          <w:rFonts w:hint="default" w:ascii="Times New Roman" w:hAnsi="Times New Roman" w:cs="Times New Roman"/>
          <w:b/>
          <w:sz w:val="30"/>
          <w:lang w:eastAsia="zh-CN"/>
        </w:rPr>
        <w:t>济南城建集团有限公司</w:t>
      </w:r>
    </w:p>
    <w:p w14:paraId="17A4920F">
      <w:pPr>
        <w:adjustRightInd w:val="0"/>
        <w:snapToGrid w:val="0"/>
        <w:spacing w:line="360" w:lineRule="auto"/>
        <w:jc w:val="center"/>
        <w:rPr>
          <w:rFonts w:hint="default" w:ascii="Times New Roman" w:hAnsi="Times New Roman" w:cs="Times New Roman"/>
          <w:b/>
          <w:sz w:val="30"/>
          <w:lang w:eastAsia="zh-CN"/>
        </w:rPr>
      </w:pPr>
      <w:r>
        <w:rPr>
          <w:rFonts w:hint="default" w:ascii="Times New Roman" w:hAnsi="Times New Roman" w:cs="Times New Roman"/>
          <w:b/>
          <w:spacing w:val="38"/>
          <w:kern w:val="0"/>
          <w:sz w:val="30"/>
          <w:fitText w:val="5190" w:id="999296400"/>
          <w:lang w:eastAsia="zh-CN"/>
        </w:rPr>
        <w:t>批准部门：山东省市政行业协</w:t>
      </w:r>
      <w:r>
        <w:rPr>
          <w:rFonts w:hint="default" w:ascii="Times New Roman" w:hAnsi="Times New Roman" w:cs="Times New Roman"/>
          <w:b/>
          <w:spacing w:val="1"/>
          <w:kern w:val="0"/>
          <w:sz w:val="30"/>
          <w:fitText w:val="5190" w:id="999296400"/>
          <w:lang w:eastAsia="zh-CN"/>
        </w:rPr>
        <w:t>会</w:t>
      </w:r>
    </w:p>
    <w:p w14:paraId="4463D8CA">
      <w:pPr>
        <w:adjustRightInd w:val="0"/>
        <w:snapToGrid w:val="0"/>
        <w:spacing w:line="360" w:lineRule="auto"/>
        <w:jc w:val="center"/>
        <w:rPr>
          <w:rFonts w:hint="default" w:ascii="Times New Roman" w:hAnsi="Times New Roman" w:cs="Times New Roman"/>
          <w:b/>
          <w:spacing w:val="66"/>
          <w:kern w:val="0"/>
          <w:sz w:val="30"/>
          <w:fitText w:val="5190" w:id="261831805"/>
          <w:lang w:eastAsia="zh-CN"/>
        </w:rPr>
      </w:pPr>
    </w:p>
    <w:p w14:paraId="66D3ADF1">
      <w:pPr>
        <w:adjustRightInd w:val="0"/>
        <w:snapToGrid w:val="0"/>
        <w:spacing w:line="360" w:lineRule="auto"/>
        <w:jc w:val="center"/>
        <w:rPr>
          <w:rFonts w:hint="default" w:ascii="Times New Roman" w:hAnsi="Times New Roman" w:cs="Times New Roman"/>
          <w:b/>
          <w:sz w:val="30"/>
          <w:lang w:eastAsia="zh-CN"/>
        </w:rPr>
      </w:pPr>
      <w:r>
        <w:rPr>
          <w:rFonts w:hint="default" w:ascii="Times New Roman" w:hAnsi="Times New Roman" w:cs="Times New Roman"/>
          <w:b/>
          <w:spacing w:val="82"/>
          <w:kern w:val="0"/>
          <w:sz w:val="30"/>
          <w:fitText w:val="5190" w:id="261831805"/>
          <w:lang w:eastAsia="zh-CN"/>
        </w:rPr>
        <w:t>施行日期：202</w:t>
      </w:r>
      <w:r>
        <w:rPr>
          <w:rFonts w:hint="default" w:ascii="Times New Roman" w:hAnsi="Times New Roman" w:cs="Times New Roman"/>
          <w:b/>
          <w:spacing w:val="82"/>
          <w:kern w:val="0"/>
          <w:sz w:val="30"/>
          <w:fitText w:val="5190" w:id="261831805"/>
          <w:lang w:val="en-US" w:eastAsia="zh-CN"/>
        </w:rPr>
        <w:t xml:space="preserve"> </w:t>
      </w:r>
      <w:r>
        <w:rPr>
          <w:rFonts w:hint="default" w:ascii="Times New Roman" w:hAnsi="Times New Roman" w:cs="Times New Roman"/>
          <w:b/>
          <w:spacing w:val="82"/>
          <w:kern w:val="0"/>
          <w:sz w:val="30"/>
          <w:fitText w:val="5190" w:id="261831805"/>
          <w:lang w:eastAsia="zh-CN"/>
        </w:rPr>
        <w:t>年</w:t>
      </w:r>
      <w:r>
        <w:rPr>
          <w:rFonts w:hint="default" w:ascii="Times New Roman" w:hAnsi="Times New Roman" w:cs="Times New Roman"/>
          <w:b/>
          <w:spacing w:val="82"/>
          <w:kern w:val="0"/>
          <w:sz w:val="30"/>
          <w:fitText w:val="5190" w:id="261831805"/>
          <w:lang w:val="en-US" w:eastAsia="zh-CN"/>
        </w:rPr>
        <w:t xml:space="preserve"> </w:t>
      </w:r>
      <w:r>
        <w:rPr>
          <w:rFonts w:hint="default" w:ascii="Times New Roman" w:hAnsi="Times New Roman" w:cs="Times New Roman"/>
          <w:b/>
          <w:spacing w:val="82"/>
          <w:kern w:val="0"/>
          <w:sz w:val="30"/>
          <w:fitText w:val="5190" w:id="261831805"/>
          <w:lang w:eastAsia="zh-CN"/>
        </w:rPr>
        <w:t>月</w:t>
      </w:r>
      <w:r>
        <w:rPr>
          <w:rFonts w:hint="default" w:ascii="Times New Roman" w:hAnsi="Times New Roman" w:cs="Times New Roman"/>
          <w:b/>
          <w:spacing w:val="82"/>
          <w:kern w:val="0"/>
          <w:sz w:val="30"/>
          <w:fitText w:val="5190" w:id="261831805"/>
          <w:lang w:val="en-US" w:eastAsia="zh-CN"/>
        </w:rPr>
        <w:t xml:space="preserve"> </w:t>
      </w:r>
      <w:r>
        <w:rPr>
          <w:rFonts w:hint="default" w:ascii="Times New Roman" w:hAnsi="Times New Roman" w:cs="Times New Roman"/>
          <w:b/>
          <w:spacing w:val="2"/>
          <w:kern w:val="0"/>
          <w:sz w:val="30"/>
          <w:fitText w:val="5190" w:id="261831805"/>
          <w:lang w:eastAsia="zh-CN"/>
        </w:rPr>
        <w:t>日</w:t>
      </w:r>
    </w:p>
    <w:p w14:paraId="2B0C6A4D">
      <w:pPr>
        <w:pStyle w:val="8"/>
        <w:spacing w:before="5"/>
        <w:rPr>
          <w:rFonts w:hint="default" w:ascii="Times New Roman" w:hAnsi="Times New Roman" w:cs="Times New Roman"/>
          <w:b/>
          <w:sz w:val="44"/>
          <w:lang w:eastAsia="zh-CN"/>
        </w:rPr>
      </w:pPr>
    </w:p>
    <w:p w14:paraId="3AF6BAF7">
      <w:pPr>
        <w:rPr>
          <w:rFonts w:hint="default" w:ascii="Times New Roman" w:hAnsi="Times New Roman" w:cs="Times New Roman"/>
          <w:lang w:eastAsia="zh-CN"/>
        </w:rPr>
      </w:pPr>
    </w:p>
    <w:p w14:paraId="262B81FA">
      <w:pPr>
        <w:pStyle w:val="27"/>
        <w:rPr>
          <w:rFonts w:hint="default" w:ascii="Times New Roman" w:hAnsi="Times New Roman" w:cs="Times New Roman"/>
          <w:lang w:eastAsia="zh-CN"/>
        </w:rPr>
      </w:pPr>
    </w:p>
    <w:p w14:paraId="5DB9D636">
      <w:pPr>
        <w:pStyle w:val="27"/>
        <w:ind w:firstLine="0" w:firstLineChars="0"/>
        <w:rPr>
          <w:rFonts w:hint="default" w:ascii="Times New Roman" w:hAnsi="Times New Roman" w:cs="Times New Roman"/>
          <w:lang w:eastAsia="zh-CN"/>
        </w:rPr>
        <w:sectPr>
          <w:pgSz w:w="11910" w:h="16840"/>
          <w:pgMar w:top="1480" w:right="1559" w:bottom="1179" w:left="1582" w:header="720" w:footer="720" w:gutter="0"/>
          <w:pgBorders>
            <w:top w:val="none" w:sz="0" w:space="0"/>
            <w:left w:val="none" w:sz="0" w:space="0"/>
            <w:bottom w:val="none" w:sz="0" w:space="0"/>
            <w:right w:val="none" w:sz="0" w:space="0"/>
          </w:pgBorders>
          <w:pgNumType w:start="2"/>
          <w:cols w:space="720" w:num="1"/>
        </w:sectPr>
      </w:pPr>
    </w:p>
    <w:p w14:paraId="70855956">
      <w:pPr>
        <w:rPr>
          <w:rFonts w:hint="default" w:ascii="Times New Roman" w:hAnsi="Times New Roman" w:cs="Times New Roman"/>
          <w:sz w:val="30"/>
        </w:rPr>
      </w:pPr>
      <w:r>
        <w:rPr>
          <w:rFonts w:hint="default" w:ascii="Times New Roman" w:hAnsi="Times New Roman" w:cs="Times New Roman"/>
          <w:sz w:val="30"/>
        </w:rPr>
        <w:br w:type="page"/>
      </w:r>
    </w:p>
    <w:p w14:paraId="113CC058">
      <w:pPr>
        <w:spacing w:before="43"/>
        <w:ind w:right="17"/>
        <w:jc w:val="center"/>
        <w:rPr>
          <w:rFonts w:hint="default" w:ascii="Times New Roman" w:hAnsi="Times New Roman" w:cs="Times New Roman"/>
          <w:sz w:val="30"/>
        </w:rPr>
      </w:pPr>
      <w:r>
        <w:rPr>
          <w:rFonts w:hint="default" w:ascii="Times New Roman" w:hAnsi="Times New Roman" w:cs="Times New Roman"/>
          <w:sz w:val="30"/>
        </w:rPr>
        <w:t>目</w:t>
      </w:r>
      <w:r>
        <w:rPr>
          <w:rFonts w:hint="default" w:ascii="Times New Roman" w:hAnsi="Times New Roman" w:cs="Times New Roman"/>
          <w:sz w:val="30"/>
          <w:lang w:eastAsia="zh-CN"/>
        </w:rPr>
        <w:t xml:space="preserve">    </w:t>
      </w:r>
      <w:r>
        <w:rPr>
          <w:rFonts w:hint="default" w:ascii="Times New Roman" w:hAnsi="Times New Roman" w:cs="Times New Roman"/>
          <w:sz w:val="30"/>
        </w:rPr>
        <w:t>次</w:t>
      </w:r>
    </w:p>
    <w:p w14:paraId="7860CB29">
      <w:pPr>
        <w:pStyle w:val="27"/>
        <w:ind w:firstLine="440"/>
        <w:rPr>
          <w:rFonts w:hint="default" w:ascii="Times New Roman" w:hAnsi="Times New Roman" w:cs="Times New Roman"/>
        </w:rPr>
      </w:pPr>
    </w:p>
    <w:sdt>
      <w:sdtPr>
        <w:rPr>
          <w:rFonts w:hint="default" w:ascii="Times New Roman" w:hAnsi="Times New Roman" w:cs="Times New Roman"/>
          <w:lang w:val="zh-CN"/>
        </w:rPr>
        <w:id w:val="1355607462"/>
        <w:docPartObj>
          <w:docPartGallery w:val="Table of Contents"/>
          <w:docPartUnique/>
        </w:docPartObj>
      </w:sdtPr>
      <w:sdtEndPr>
        <w:rPr>
          <w:rFonts w:hint="default" w:ascii="Times New Roman" w:hAnsi="Times New Roman" w:cs="Times New Roman"/>
          <w:bCs/>
          <w:lang w:val="zh-CN"/>
        </w:rPr>
      </w:sdtEndPr>
      <w:sdtContent>
        <w:p w14:paraId="40EF9D0E">
          <w:pPr>
            <w:tabs>
              <w:tab w:val="right" w:leader="dot" w:pos="8759"/>
            </w:tabs>
            <w:ind w:firstLine="480"/>
            <w:jc w:val="center"/>
            <w:rPr>
              <w:rFonts w:hint="default" w:ascii="Times New Roman" w:hAnsi="Times New Roman" w:cs="Times New Roman"/>
            </w:rPr>
          </w:pPr>
        </w:p>
        <w:p w14:paraId="7F498846">
          <w:pPr>
            <w:pStyle w:val="16"/>
            <w:keepNext w:val="0"/>
            <w:keepLines w:val="0"/>
            <w:pageBreakBefore w:val="0"/>
            <w:widowControl w:val="0"/>
            <w:tabs>
              <w:tab w:val="right" w:leader="dot" w:pos="8769"/>
            </w:tabs>
            <w:kinsoku/>
            <w:wordWrap/>
            <w:overflowPunct/>
            <w:topLinePunct w:val="0"/>
            <w:bidi w:val="0"/>
            <w:adjustRightInd w:val="0"/>
            <w:snapToGrid w:val="0"/>
            <w:spacing w:before="0" w:line="240" w:lineRule="auto"/>
            <w:textAlignment w:val="auto"/>
            <w:rPr>
              <w:rFonts w:hint="default" w:ascii="Times New Roman" w:hAnsi="Times New Roman" w:cs="Times New Roman"/>
            </w:rPr>
          </w:pPr>
          <w:r>
            <w:rPr>
              <w:rFonts w:hint="default" w:ascii="Times New Roman" w:hAnsi="Times New Roman" w:cs="Times New Roman"/>
              <w:bCs/>
              <w:caps/>
              <w:kern w:val="2"/>
              <w:lang w:eastAsia="zh-CN"/>
            </w:rPr>
            <w:fldChar w:fldCharType="begin"/>
          </w:r>
          <w:r>
            <w:rPr>
              <w:rFonts w:hint="default" w:ascii="Times New Roman" w:hAnsi="Times New Roman" w:cs="Times New Roman"/>
              <w:bCs/>
              <w:caps/>
              <w:kern w:val="2"/>
              <w:lang w:eastAsia="zh-CN"/>
            </w:rPr>
            <w:instrText xml:space="preserve"> TOC \o "1-3" \h \z \u </w:instrText>
          </w:r>
          <w:r>
            <w:rPr>
              <w:rFonts w:hint="default" w:ascii="Times New Roman" w:hAnsi="Times New Roman" w:cs="Times New Roman"/>
              <w:bCs/>
              <w:caps/>
              <w:kern w:val="2"/>
              <w:lang w:eastAsia="zh-CN"/>
            </w:rPr>
            <w:fldChar w:fldCharType="separate"/>
          </w: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HYPERLINK \l _Toc6046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1 总则</w:t>
          </w:r>
          <w:r>
            <w:rPr>
              <w:rFonts w:hint="default" w:ascii="Times New Roman" w:hAnsi="Times New Roman" w:cs="Times New Roman"/>
              <w:lang w:eastAsia="zh-CN"/>
            </w:rPr>
            <w:tab/>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PAGEREF _Toc6046 \h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1</w:t>
          </w:r>
          <w:r>
            <w:rPr>
              <w:rFonts w:hint="default" w:ascii="Times New Roman" w:hAnsi="Times New Roman" w:cs="Times New Roman"/>
              <w:lang w:val="en-US" w:eastAsia="zh-CN"/>
            </w:rPr>
            <w:fldChar w:fldCharType="end"/>
          </w:r>
          <w:r>
            <w:rPr>
              <w:rFonts w:hint="default" w:ascii="Times New Roman" w:hAnsi="Times New Roman" w:cs="Times New Roman"/>
              <w:lang w:eastAsia="zh-CN"/>
            </w:rPr>
            <w:fldChar w:fldCharType="end"/>
          </w:r>
        </w:p>
        <w:p w14:paraId="6AE2D024">
          <w:pPr>
            <w:pStyle w:val="16"/>
            <w:keepNext w:val="0"/>
            <w:keepLines w:val="0"/>
            <w:pageBreakBefore w:val="0"/>
            <w:widowControl w:val="0"/>
            <w:tabs>
              <w:tab w:val="right" w:leader="dot" w:pos="8769"/>
            </w:tabs>
            <w:kinsoku/>
            <w:wordWrap/>
            <w:overflowPunct/>
            <w:topLinePunct w:val="0"/>
            <w:bidi w:val="0"/>
            <w:adjustRightInd w:val="0"/>
            <w:snapToGrid w:val="0"/>
            <w:spacing w:before="0" w:line="240" w:lineRule="auto"/>
            <w:textAlignment w:val="auto"/>
            <w:rPr>
              <w:rFonts w:hint="default" w:ascii="Times New Roman" w:hAnsi="Times New Roman" w:cs="Times New Roman"/>
            </w:rPr>
          </w:pPr>
          <w:r>
            <w:rPr>
              <w:rFonts w:hint="default" w:ascii="Times New Roman" w:hAnsi="Times New Roman" w:cs="Times New Roman"/>
              <w:bCs/>
              <w:kern w:val="2"/>
              <w:szCs w:val="24"/>
              <w:lang w:val="zh-CN" w:eastAsia="zh-CN"/>
            </w:rPr>
            <w:fldChar w:fldCharType="begin"/>
          </w:r>
          <w:r>
            <w:rPr>
              <w:rFonts w:hint="default" w:ascii="Times New Roman" w:hAnsi="Times New Roman" w:cs="Times New Roman"/>
              <w:bCs/>
              <w:kern w:val="2"/>
              <w:szCs w:val="24"/>
              <w:lang w:val="zh-CN" w:eastAsia="zh-CN"/>
            </w:rPr>
            <w:instrText xml:space="preserve"> HYPERLINK \l _Toc1859 </w:instrText>
          </w:r>
          <w:r>
            <w:rPr>
              <w:rFonts w:hint="default" w:ascii="Times New Roman" w:hAnsi="Times New Roman" w:cs="Times New Roman"/>
              <w:bCs/>
              <w:kern w:val="2"/>
              <w:szCs w:val="24"/>
              <w:lang w:val="zh-CN" w:eastAsia="zh-CN"/>
            </w:rPr>
            <w:fldChar w:fldCharType="separate"/>
          </w:r>
          <w:r>
            <w:rPr>
              <w:rFonts w:hint="default" w:ascii="Times New Roman" w:hAnsi="Times New Roman" w:cs="Times New Roman"/>
              <w:lang w:eastAsia="zh-CN"/>
            </w:rPr>
            <w:t xml:space="preserve">2 </w:t>
          </w:r>
          <w:r>
            <w:rPr>
              <w:rFonts w:hint="default" w:ascii="Times New Roman" w:hAnsi="Times New Roman" w:cs="Times New Roman"/>
            </w:rPr>
            <w:t>术语</w:t>
          </w:r>
          <w:r>
            <w:rPr>
              <w:rFonts w:hint="default" w:ascii="Times New Roman" w:hAnsi="Times New Roman" w:cs="Times New Roman"/>
            </w:rPr>
            <w:tab/>
          </w:r>
          <w:r>
            <w:rPr>
              <w:rFonts w:hint="default" w:ascii="Times New Roman" w:hAnsi="Times New Roman" w:eastAsia="宋体" w:cs="Times New Roman"/>
              <w:kern w:val="2"/>
              <w:sz w:val="24"/>
              <w:szCs w:val="24"/>
              <w:lang w:val="en-US" w:eastAsia="zh-CN" w:bidi="ar-SA"/>
            </w:rPr>
            <w:fldChar w:fldCharType="begin"/>
          </w:r>
          <w:r>
            <w:rPr>
              <w:rFonts w:hint="default" w:ascii="Times New Roman" w:hAnsi="Times New Roman" w:eastAsia="宋体" w:cs="Times New Roman"/>
              <w:kern w:val="2"/>
              <w:sz w:val="24"/>
              <w:szCs w:val="24"/>
              <w:lang w:val="en-US" w:eastAsia="zh-CN" w:bidi="ar-SA"/>
            </w:rPr>
            <w:instrText xml:space="preserve"> PAGEREF _Toc1859 \h </w:instrText>
          </w:r>
          <w:r>
            <w:rPr>
              <w:rFonts w:hint="default" w:ascii="Times New Roman" w:hAnsi="Times New Roman" w:eastAsia="宋体" w:cs="Times New Roman"/>
              <w:kern w:val="2"/>
              <w:sz w:val="24"/>
              <w:szCs w:val="24"/>
              <w:lang w:val="en-US" w:eastAsia="zh-CN" w:bidi="ar-SA"/>
            </w:rPr>
            <w:fldChar w:fldCharType="separate"/>
          </w:r>
          <w:r>
            <w:rPr>
              <w:rFonts w:hint="default" w:ascii="Times New Roman" w:hAnsi="Times New Roman" w:eastAsia="宋体" w:cs="Times New Roman"/>
              <w:kern w:val="2"/>
              <w:sz w:val="24"/>
              <w:szCs w:val="24"/>
              <w:lang w:val="en-US" w:eastAsia="zh-CN" w:bidi="ar-SA"/>
            </w:rPr>
            <w:t>2</w:t>
          </w:r>
          <w:r>
            <w:rPr>
              <w:rFonts w:hint="default" w:ascii="Times New Roman" w:hAnsi="Times New Roman" w:eastAsia="宋体" w:cs="Times New Roman"/>
              <w:kern w:val="2"/>
              <w:sz w:val="24"/>
              <w:szCs w:val="24"/>
              <w:lang w:val="en-US" w:eastAsia="zh-CN" w:bidi="ar-SA"/>
            </w:rPr>
            <w:fldChar w:fldCharType="end"/>
          </w:r>
          <w:r>
            <w:rPr>
              <w:rFonts w:hint="default" w:ascii="Times New Roman" w:hAnsi="Times New Roman" w:cs="Times New Roman"/>
              <w:bCs/>
              <w:kern w:val="2"/>
              <w:szCs w:val="24"/>
              <w:lang w:val="zh-CN" w:eastAsia="zh-CN"/>
            </w:rPr>
            <w:fldChar w:fldCharType="end"/>
          </w:r>
        </w:p>
        <w:p w14:paraId="56111BD6">
          <w:pPr>
            <w:pStyle w:val="16"/>
            <w:keepNext w:val="0"/>
            <w:keepLines w:val="0"/>
            <w:pageBreakBefore w:val="0"/>
            <w:widowControl w:val="0"/>
            <w:tabs>
              <w:tab w:val="right" w:leader="dot" w:pos="8769"/>
            </w:tabs>
            <w:kinsoku/>
            <w:wordWrap/>
            <w:overflowPunct/>
            <w:topLinePunct w:val="0"/>
            <w:bidi w:val="0"/>
            <w:adjustRightInd w:val="0"/>
            <w:snapToGrid w:val="0"/>
            <w:spacing w:before="0" w:line="240" w:lineRule="auto"/>
            <w:textAlignment w:val="auto"/>
            <w:rPr>
              <w:rFonts w:hint="default" w:ascii="Times New Roman" w:hAnsi="Times New Roman" w:cs="Times New Roman"/>
            </w:rPr>
          </w:pPr>
          <w:r>
            <w:rPr>
              <w:rFonts w:hint="default" w:ascii="Times New Roman" w:hAnsi="Times New Roman" w:cs="Times New Roman"/>
              <w:bCs/>
              <w:kern w:val="2"/>
              <w:szCs w:val="24"/>
              <w:lang w:val="zh-CN" w:eastAsia="zh-CN"/>
            </w:rPr>
            <w:fldChar w:fldCharType="begin"/>
          </w:r>
          <w:r>
            <w:rPr>
              <w:rFonts w:hint="default" w:ascii="Times New Roman" w:hAnsi="Times New Roman" w:cs="Times New Roman"/>
              <w:bCs/>
              <w:kern w:val="2"/>
              <w:szCs w:val="24"/>
              <w:lang w:val="zh-CN" w:eastAsia="zh-CN"/>
            </w:rPr>
            <w:instrText xml:space="preserve"> HYPERLINK \l _Toc30377 </w:instrText>
          </w:r>
          <w:r>
            <w:rPr>
              <w:rFonts w:hint="default" w:ascii="Times New Roman" w:hAnsi="Times New Roman" w:cs="Times New Roman"/>
              <w:bCs/>
              <w:kern w:val="2"/>
              <w:szCs w:val="24"/>
              <w:lang w:val="zh-CN" w:eastAsia="zh-CN"/>
            </w:rPr>
            <w:fldChar w:fldCharType="separate"/>
          </w:r>
          <w:r>
            <w:rPr>
              <w:rFonts w:hint="default" w:ascii="Times New Roman" w:hAnsi="Times New Roman" w:cs="Times New Roman"/>
              <w:lang w:eastAsia="zh-CN"/>
            </w:rPr>
            <w:t>3</w:t>
          </w:r>
          <w:r>
            <w:rPr>
              <w:rFonts w:hint="default" w:ascii="Times New Roman" w:hAnsi="Times New Roman" w:cs="Times New Roman"/>
            </w:rPr>
            <w:t xml:space="preserve"> </w:t>
          </w:r>
          <w:r>
            <w:rPr>
              <w:rFonts w:hint="default" w:ascii="Times New Roman" w:hAnsi="Times New Roman" w:cs="Times New Roman"/>
              <w:lang w:val="en-US" w:eastAsia="zh-CN"/>
            </w:rPr>
            <w:t>基本规定</w:t>
          </w:r>
          <w:r>
            <w:rPr>
              <w:rFonts w:hint="default" w:ascii="Times New Roman" w:hAnsi="Times New Roman" w:cs="Times New Roman"/>
            </w:rPr>
            <w:tab/>
          </w:r>
          <w:r>
            <w:rPr>
              <w:rFonts w:hint="default" w:ascii="Times New Roman" w:hAnsi="Times New Roman" w:eastAsia="宋体" w:cs="Times New Roman"/>
              <w:kern w:val="2"/>
              <w:sz w:val="24"/>
              <w:szCs w:val="24"/>
              <w:lang w:val="en-US" w:eastAsia="zh-CN" w:bidi="ar-SA"/>
            </w:rPr>
            <w:fldChar w:fldCharType="begin"/>
          </w:r>
          <w:r>
            <w:rPr>
              <w:rFonts w:hint="default" w:ascii="Times New Roman" w:hAnsi="Times New Roman" w:eastAsia="宋体" w:cs="Times New Roman"/>
              <w:kern w:val="2"/>
              <w:sz w:val="24"/>
              <w:szCs w:val="24"/>
              <w:lang w:val="en-US" w:eastAsia="zh-CN" w:bidi="ar-SA"/>
            </w:rPr>
            <w:instrText xml:space="preserve"> PAGEREF _Toc30377 \h </w:instrText>
          </w:r>
          <w:r>
            <w:rPr>
              <w:rFonts w:hint="default" w:ascii="Times New Roman" w:hAnsi="Times New Roman" w:eastAsia="宋体" w:cs="Times New Roman"/>
              <w:kern w:val="2"/>
              <w:sz w:val="24"/>
              <w:szCs w:val="24"/>
              <w:lang w:val="en-US" w:eastAsia="zh-CN" w:bidi="ar-SA"/>
            </w:rPr>
            <w:fldChar w:fldCharType="separate"/>
          </w:r>
          <w:r>
            <w:rPr>
              <w:rFonts w:hint="default" w:ascii="Times New Roman" w:hAnsi="Times New Roman" w:eastAsia="宋体" w:cs="Times New Roman"/>
              <w:kern w:val="2"/>
              <w:sz w:val="24"/>
              <w:szCs w:val="24"/>
              <w:lang w:val="en-US" w:eastAsia="zh-CN" w:bidi="ar-SA"/>
            </w:rPr>
            <w:t>3</w:t>
          </w:r>
          <w:r>
            <w:rPr>
              <w:rFonts w:hint="default" w:ascii="Times New Roman" w:hAnsi="Times New Roman" w:eastAsia="宋体" w:cs="Times New Roman"/>
              <w:kern w:val="2"/>
              <w:sz w:val="24"/>
              <w:szCs w:val="24"/>
              <w:lang w:val="en-US" w:eastAsia="zh-CN" w:bidi="ar-SA"/>
            </w:rPr>
            <w:fldChar w:fldCharType="end"/>
          </w:r>
          <w:r>
            <w:rPr>
              <w:rFonts w:hint="default" w:ascii="Times New Roman" w:hAnsi="Times New Roman" w:cs="Times New Roman"/>
              <w:bCs/>
              <w:kern w:val="2"/>
              <w:szCs w:val="24"/>
              <w:lang w:val="zh-CN" w:eastAsia="zh-CN"/>
            </w:rPr>
            <w:fldChar w:fldCharType="end"/>
          </w:r>
        </w:p>
        <w:p w14:paraId="76DCB844">
          <w:pPr>
            <w:pStyle w:val="16"/>
            <w:keepNext w:val="0"/>
            <w:keepLines w:val="0"/>
            <w:pageBreakBefore w:val="0"/>
            <w:widowControl w:val="0"/>
            <w:tabs>
              <w:tab w:val="right" w:leader="dot" w:pos="8769"/>
            </w:tabs>
            <w:kinsoku/>
            <w:wordWrap/>
            <w:overflowPunct/>
            <w:topLinePunct w:val="0"/>
            <w:bidi w:val="0"/>
            <w:adjustRightInd w:val="0"/>
            <w:snapToGrid w:val="0"/>
            <w:spacing w:before="0" w:line="240" w:lineRule="auto"/>
            <w:textAlignment w:val="auto"/>
            <w:rPr>
              <w:rFonts w:hint="default" w:ascii="Times New Roman" w:hAnsi="Times New Roman" w:cs="Times New Roman"/>
            </w:rPr>
          </w:pPr>
          <w:r>
            <w:rPr>
              <w:rFonts w:hint="default" w:ascii="Times New Roman" w:hAnsi="Times New Roman" w:cs="Times New Roman"/>
              <w:bCs/>
              <w:kern w:val="2"/>
              <w:szCs w:val="24"/>
              <w:lang w:val="zh-CN" w:eastAsia="zh-CN"/>
            </w:rPr>
            <w:fldChar w:fldCharType="begin"/>
          </w:r>
          <w:r>
            <w:rPr>
              <w:rFonts w:hint="default" w:ascii="Times New Roman" w:hAnsi="Times New Roman" w:cs="Times New Roman"/>
              <w:bCs/>
              <w:kern w:val="2"/>
              <w:szCs w:val="24"/>
              <w:lang w:val="zh-CN" w:eastAsia="zh-CN"/>
            </w:rPr>
            <w:instrText xml:space="preserve"> HYPERLINK \l _Toc27254 </w:instrText>
          </w:r>
          <w:r>
            <w:rPr>
              <w:rFonts w:hint="default" w:ascii="Times New Roman" w:hAnsi="Times New Roman" w:cs="Times New Roman"/>
              <w:bCs/>
              <w:kern w:val="2"/>
              <w:szCs w:val="24"/>
              <w:lang w:val="zh-CN" w:eastAsia="zh-CN"/>
            </w:rPr>
            <w:fldChar w:fldCharType="separate"/>
          </w:r>
          <w:r>
            <w:rPr>
              <w:rFonts w:hint="default" w:ascii="Times New Roman" w:hAnsi="Times New Roman" w:cs="Times New Roman"/>
              <w:lang w:eastAsia="zh-CN"/>
            </w:rPr>
            <w:t>4</w:t>
          </w:r>
          <w:r>
            <w:rPr>
              <w:rFonts w:hint="default" w:ascii="Times New Roman" w:hAnsi="Times New Roman" w:cs="Times New Roman"/>
              <w:lang w:val="en-US" w:eastAsia="zh-CN"/>
            </w:rPr>
            <w:t xml:space="preserve"> 设计</w:t>
          </w:r>
          <w:r>
            <w:rPr>
              <w:rFonts w:hint="default" w:ascii="Times New Roman" w:hAnsi="Times New Roman" w:cs="Times New Roman"/>
            </w:rPr>
            <w:tab/>
          </w:r>
          <w:r>
            <w:rPr>
              <w:rFonts w:hint="default" w:ascii="Times New Roman" w:hAnsi="Times New Roman" w:eastAsia="宋体" w:cs="Times New Roman"/>
              <w:kern w:val="2"/>
              <w:sz w:val="24"/>
              <w:szCs w:val="24"/>
              <w:lang w:val="en-US" w:eastAsia="zh-CN" w:bidi="ar-SA"/>
            </w:rPr>
            <w:fldChar w:fldCharType="begin"/>
          </w:r>
          <w:r>
            <w:rPr>
              <w:rFonts w:hint="default" w:ascii="Times New Roman" w:hAnsi="Times New Roman" w:eastAsia="宋体" w:cs="Times New Roman"/>
              <w:kern w:val="2"/>
              <w:sz w:val="24"/>
              <w:szCs w:val="24"/>
              <w:lang w:val="en-US" w:eastAsia="zh-CN" w:bidi="ar-SA"/>
            </w:rPr>
            <w:instrText xml:space="preserve"> PAGEREF _Toc27254 \h </w:instrText>
          </w:r>
          <w:r>
            <w:rPr>
              <w:rFonts w:hint="default" w:ascii="Times New Roman" w:hAnsi="Times New Roman" w:eastAsia="宋体" w:cs="Times New Roman"/>
              <w:kern w:val="2"/>
              <w:sz w:val="24"/>
              <w:szCs w:val="24"/>
              <w:lang w:val="en-US" w:eastAsia="zh-CN" w:bidi="ar-SA"/>
            </w:rPr>
            <w:fldChar w:fldCharType="separate"/>
          </w:r>
          <w:r>
            <w:rPr>
              <w:rFonts w:hint="default" w:ascii="Times New Roman" w:hAnsi="Times New Roman" w:eastAsia="宋体" w:cs="Times New Roman"/>
              <w:kern w:val="2"/>
              <w:sz w:val="24"/>
              <w:szCs w:val="24"/>
              <w:lang w:val="en-US" w:eastAsia="zh-CN" w:bidi="ar-SA"/>
            </w:rPr>
            <w:t>4</w:t>
          </w:r>
          <w:r>
            <w:rPr>
              <w:rFonts w:hint="default" w:ascii="Times New Roman" w:hAnsi="Times New Roman" w:eastAsia="宋体" w:cs="Times New Roman"/>
              <w:kern w:val="2"/>
              <w:sz w:val="24"/>
              <w:szCs w:val="24"/>
              <w:lang w:val="en-US" w:eastAsia="zh-CN" w:bidi="ar-SA"/>
            </w:rPr>
            <w:fldChar w:fldCharType="end"/>
          </w:r>
          <w:r>
            <w:rPr>
              <w:rFonts w:hint="default" w:ascii="Times New Roman" w:hAnsi="Times New Roman" w:cs="Times New Roman"/>
              <w:bCs/>
              <w:kern w:val="2"/>
              <w:szCs w:val="24"/>
              <w:lang w:val="zh-CN" w:eastAsia="zh-CN"/>
            </w:rPr>
            <w:fldChar w:fldCharType="end"/>
          </w:r>
        </w:p>
        <w:p w14:paraId="725409B8">
          <w:pPr>
            <w:pStyle w:val="16"/>
            <w:keepNext w:val="0"/>
            <w:keepLines w:val="0"/>
            <w:pageBreakBefore w:val="0"/>
            <w:widowControl w:val="0"/>
            <w:tabs>
              <w:tab w:val="right" w:leader="dot" w:pos="8769"/>
            </w:tabs>
            <w:kinsoku/>
            <w:wordWrap/>
            <w:overflowPunct/>
            <w:topLinePunct w:val="0"/>
            <w:bidi w:val="0"/>
            <w:adjustRightInd w:val="0"/>
            <w:snapToGrid w:val="0"/>
            <w:spacing w:before="0" w:line="240" w:lineRule="auto"/>
            <w:textAlignment w:val="auto"/>
            <w:rPr>
              <w:rFonts w:hint="default" w:ascii="Times New Roman" w:hAnsi="Times New Roman" w:cs="Times New Roman"/>
            </w:rPr>
          </w:pPr>
          <w:r>
            <w:rPr>
              <w:rFonts w:hint="default" w:ascii="Times New Roman" w:hAnsi="Times New Roman" w:cs="Times New Roman"/>
              <w:bCs/>
              <w:kern w:val="2"/>
              <w:szCs w:val="24"/>
              <w:lang w:val="zh-CN" w:eastAsia="zh-CN"/>
            </w:rPr>
            <w:fldChar w:fldCharType="begin"/>
          </w:r>
          <w:r>
            <w:rPr>
              <w:rFonts w:hint="default" w:ascii="Times New Roman" w:hAnsi="Times New Roman" w:cs="Times New Roman"/>
              <w:bCs/>
              <w:kern w:val="2"/>
              <w:szCs w:val="24"/>
              <w:lang w:val="zh-CN" w:eastAsia="zh-CN"/>
            </w:rPr>
            <w:instrText xml:space="preserve"> HYPERLINK \l _Toc16833 </w:instrText>
          </w:r>
          <w:r>
            <w:rPr>
              <w:rFonts w:hint="default" w:ascii="Times New Roman" w:hAnsi="Times New Roman" w:cs="Times New Roman"/>
              <w:bCs/>
              <w:kern w:val="2"/>
              <w:szCs w:val="24"/>
              <w:lang w:val="zh-CN" w:eastAsia="zh-CN"/>
            </w:rPr>
            <w:fldChar w:fldCharType="separate"/>
          </w:r>
          <w:r>
            <w:rPr>
              <w:rFonts w:hint="default" w:ascii="Times New Roman" w:hAnsi="Times New Roman" w:eastAsia="宋体" w:cs="Times New Roman"/>
              <w:bCs/>
              <w:kern w:val="2"/>
              <w:sz w:val="24"/>
              <w:szCs w:val="28"/>
              <w:lang w:val="en-US" w:eastAsia="zh-CN" w:bidi="ar-SA"/>
            </w:rPr>
            <w:t>4.1</w:t>
          </w:r>
          <w:r>
            <w:rPr>
              <w:rFonts w:hint="default" w:ascii="Times New Roman" w:hAnsi="Times New Roman" w:cs="Times New Roman"/>
              <w:kern w:val="2"/>
              <w:szCs w:val="28"/>
              <w:lang w:eastAsia="zh-CN"/>
            </w:rPr>
            <w:t xml:space="preserve"> </w:t>
          </w:r>
          <w:r>
            <w:rPr>
              <w:rFonts w:hint="default" w:ascii="Times New Roman" w:hAnsi="Times New Roman" w:cs="Times New Roman"/>
              <w:kern w:val="2"/>
              <w:szCs w:val="28"/>
              <w:lang w:val="en-US" w:eastAsia="zh-CN"/>
            </w:rPr>
            <w:t>一般规定</w:t>
          </w:r>
          <w:r>
            <w:rPr>
              <w:rFonts w:hint="default" w:ascii="Times New Roman" w:hAnsi="Times New Roman" w:cs="Times New Roman"/>
            </w:rPr>
            <w:tab/>
          </w:r>
          <w:r>
            <w:rPr>
              <w:rFonts w:hint="default" w:ascii="Times New Roman" w:hAnsi="Times New Roman" w:eastAsia="宋体" w:cs="Times New Roman"/>
              <w:kern w:val="2"/>
              <w:sz w:val="24"/>
              <w:szCs w:val="24"/>
              <w:lang w:val="en-US" w:eastAsia="zh-CN" w:bidi="ar-SA"/>
            </w:rPr>
            <w:fldChar w:fldCharType="begin"/>
          </w:r>
          <w:r>
            <w:rPr>
              <w:rFonts w:hint="default" w:ascii="Times New Roman" w:hAnsi="Times New Roman" w:eastAsia="宋体" w:cs="Times New Roman"/>
              <w:kern w:val="2"/>
              <w:sz w:val="24"/>
              <w:szCs w:val="24"/>
              <w:lang w:val="en-US" w:eastAsia="zh-CN" w:bidi="ar-SA"/>
            </w:rPr>
            <w:instrText xml:space="preserve"> PAGEREF _Toc16833 \h </w:instrText>
          </w:r>
          <w:r>
            <w:rPr>
              <w:rFonts w:hint="default" w:ascii="Times New Roman" w:hAnsi="Times New Roman" w:eastAsia="宋体" w:cs="Times New Roman"/>
              <w:kern w:val="2"/>
              <w:sz w:val="24"/>
              <w:szCs w:val="24"/>
              <w:lang w:val="en-US" w:eastAsia="zh-CN" w:bidi="ar-SA"/>
            </w:rPr>
            <w:fldChar w:fldCharType="separate"/>
          </w:r>
          <w:r>
            <w:rPr>
              <w:rFonts w:hint="default" w:ascii="Times New Roman" w:hAnsi="Times New Roman" w:eastAsia="宋体" w:cs="Times New Roman"/>
              <w:kern w:val="2"/>
              <w:sz w:val="24"/>
              <w:szCs w:val="24"/>
              <w:lang w:val="en-US" w:eastAsia="zh-CN" w:bidi="ar-SA"/>
            </w:rPr>
            <w:t>4</w:t>
          </w:r>
          <w:r>
            <w:rPr>
              <w:rFonts w:hint="default" w:ascii="Times New Roman" w:hAnsi="Times New Roman" w:eastAsia="宋体" w:cs="Times New Roman"/>
              <w:kern w:val="2"/>
              <w:sz w:val="24"/>
              <w:szCs w:val="24"/>
              <w:lang w:val="en-US" w:eastAsia="zh-CN" w:bidi="ar-SA"/>
            </w:rPr>
            <w:fldChar w:fldCharType="end"/>
          </w:r>
          <w:r>
            <w:rPr>
              <w:rFonts w:hint="default" w:ascii="Times New Roman" w:hAnsi="Times New Roman" w:cs="Times New Roman"/>
              <w:bCs/>
              <w:kern w:val="2"/>
              <w:szCs w:val="24"/>
              <w:lang w:val="zh-CN" w:eastAsia="zh-CN"/>
            </w:rPr>
            <w:fldChar w:fldCharType="end"/>
          </w:r>
        </w:p>
        <w:p w14:paraId="6FC1BB0C">
          <w:pPr>
            <w:pStyle w:val="16"/>
            <w:keepNext w:val="0"/>
            <w:keepLines w:val="0"/>
            <w:pageBreakBefore w:val="0"/>
            <w:widowControl w:val="0"/>
            <w:tabs>
              <w:tab w:val="right" w:leader="dot" w:pos="8769"/>
            </w:tabs>
            <w:kinsoku/>
            <w:wordWrap/>
            <w:overflowPunct/>
            <w:topLinePunct w:val="0"/>
            <w:bidi w:val="0"/>
            <w:adjustRightInd w:val="0"/>
            <w:snapToGrid w:val="0"/>
            <w:spacing w:before="0" w:line="240" w:lineRule="auto"/>
            <w:textAlignment w:val="auto"/>
            <w:rPr>
              <w:rFonts w:hint="default" w:ascii="Times New Roman" w:hAnsi="Times New Roman" w:cs="Times New Roman"/>
            </w:rPr>
          </w:pPr>
          <w:r>
            <w:rPr>
              <w:rFonts w:hint="default" w:ascii="Times New Roman" w:hAnsi="Times New Roman" w:cs="Times New Roman"/>
              <w:bCs/>
              <w:kern w:val="2"/>
              <w:szCs w:val="24"/>
              <w:lang w:val="zh-CN" w:eastAsia="zh-CN"/>
            </w:rPr>
            <w:fldChar w:fldCharType="begin"/>
          </w:r>
          <w:r>
            <w:rPr>
              <w:rFonts w:hint="default" w:ascii="Times New Roman" w:hAnsi="Times New Roman" w:cs="Times New Roman"/>
              <w:bCs/>
              <w:kern w:val="2"/>
              <w:szCs w:val="24"/>
              <w:lang w:val="zh-CN" w:eastAsia="zh-CN"/>
            </w:rPr>
            <w:instrText xml:space="preserve"> HYPERLINK \l _Toc14124 </w:instrText>
          </w:r>
          <w:r>
            <w:rPr>
              <w:rFonts w:hint="default" w:ascii="Times New Roman" w:hAnsi="Times New Roman" w:cs="Times New Roman"/>
              <w:bCs/>
              <w:kern w:val="2"/>
              <w:szCs w:val="24"/>
              <w:lang w:val="zh-CN" w:eastAsia="zh-CN"/>
            </w:rPr>
            <w:fldChar w:fldCharType="separate"/>
          </w:r>
          <w:r>
            <w:rPr>
              <w:rFonts w:hint="default" w:ascii="Times New Roman" w:hAnsi="Times New Roman" w:eastAsia="宋体" w:cs="Times New Roman"/>
              <w:bCs/>
              <w:kern w:val="2"/>
              <w:sz w:val="24"/>
              <w:szCs w:val="28"/>
              <w:lang w:val="en-US" w:eastAsia="zh-CN" w:bidi="ar-SA"/>
            </w:rPr>
            <w:t xml:space="preserve">4.2 </w:t>
          </w:r>
          <w:r>
            <w:rPr>
              <w:rFonts w:hint="default" w:ascii="Times New Roman" w:hAnsi="Times New Roman" w:cs="Times New Roman"/>
              <w:kern w:val="2"/>
              <w:szCs w:val="28"/>
              <w:lang w:val="en-US" w:eastAsia="zh-CN"/>
            </w:rPr>
            <w:t>管道结构设计</w:t>
          </w:r>
          <w:r>
            <w:rPr>
              <w:rFonts w:hint="default" w:ascii="Times New Roman" w:hAnsi="Times New Roman" w:cs="Times New Roman"/>
            </w:rPr>
            <w:tab/>
          </w:r>
          <w:r>
            <w:rPr>
              <w:rFonts w:hint="default" w:ascii="Times New Roman" w:hAnsi="Times New Roman" w:eastAsia="宋体" w:cs="Times New Roman"/>
              <w:kern w:val="2"/>
              <w:sz w:val="24"/>
              <w:szCs w:val="24"/>
              <w:lang w:val="en-US" w:eastAsia="zh-CN" w:bidi="ar-SA"/>
            </w:rPr>
            <w:fldChar w:fldCharType="begin"/>
          </w:r>
          <w:r>
            <w:rPr>
              <w:rFonts w:hint="default" w:ascii="Times New Roman" w:hAnsi="Times New Roman" w:eastAsia="宋体" w:cs="Times New Roman"/>
              <w:kern w:val="2"/>
              <w:sz w:val="24"/>
              <w:szCs w:val="24"/>
              <w:lang w:val="en-US" w:eastAsia="zh-CN" w:bidi="ar-SA"/>
            </w:rPr>
            <w:instrText xml:space="preserve"> PAGEREF _Toc14124 \h </w:instrText>
          </w:r>
          <w:r>
            <w:rPr>
              <w:rFonts w:hint="default" w:ascii="Times New Roman" w:hAnsi="Times New Roman" w:eastAsia="宋体" w:cs="Times New Roman"/>
              <w:kern w:val="2"/>
              <w:sz w:val="24"/>
              <w:szCs w:val="24"/>
              <w:lang w:val="en-US" w:eastAsia="zh-CN" w:bidi="ar-SA"/>
            </w:rPr>
            <w:fldChar w:fldCharType="separate"/>
          </w:r>
          <w:r>
            <w:rPr>
              <w:rFonts w:hint="default" w:ascii="Times New Roman" w:hAnsi="Times New Roman" w:eastAsia="宋体" w:cs="Times New Roman"/>
              <w:kern w:val="2"/>
              <w:sz w:val="24"/>
              <w:szCs w:val="24"/>
              <w:lang w:val="en-US" w:eastAsia="zh-CN" w:bidi="ar-SA"/>
            </w:rPr>
            <w:t>4</w:t>
          </w:r>
          <w:r>
            <w:rPr>
              <w:rFonts w:hint="default" w:ascii="Times New Roman" w:hAnsi="Times New Roman" w:eastAsia="宋体" w:cs="Times New Roman"/>
              <w:kern w:val="2"/>
              <w:sz w:val="24"/>
              <w:szCs w:val="24"/>
              <w:lang w:val="en-US" w:eastAsia="zh-CN" w:bidi="ar-SA"/>
            </w:rPr>
            <w:fldChar w:fldCharType="end"/>
          </w:r>
          <w:r>
            <w:rPr>
              <w:rFonts w:hint="default" w:ascii="Times New Roman" w:hAnsi="Times New Roman" w:cs="Times New Roman"/>
              <w:bCs/>
              <w:kern w:val="2"/>
              <w:szCs w:val="24"/>
              <w:lang w:val="zh-CN" w:eastAsia="zh-CN"/>
            </w:rPr>
            <w:fldChar w:fldCharType="end"/>
          </w:r>
        </w:p>
        <w:p w14:paraId="79D82125">
          <w:pPr>
            <w:pStyle w:val="16"/>
            <w:keepNext w:val="0"/>
            <w:keepLines w:val="0"/>
            <w:pageBreakBefore w:val="0"/>
            <w:widowControl w:val="0"/>
            <w:tabs>
              <w:tab w:val="right" w:leader="dot" w:pos="8769"/>
            </w:tabs>
            <w:kinsoku/>
            <w:wordWrap/>
            <w:overflowPunct/>
            <w:topLinePunct w:val="0"/>
            <w:bidi w:val="0"/>
            <w:adjustRightInd w:val="0"/>
            <w:snapToGrid w:val="0"/>
            <w:spacing w:before="0" w:line="240" w:lineRule="auto"/>
            <w:textAlignment w:val="auto"/>
            <w:rPr>
              <w:rFonts w:hint="default" w:ascii="Times New Roman" w:hAnsi="Times New Roman" w:cs="Times New Roman"/>
            </w:rPr>
          </w:pPr>
          <w:r>
            <w:rPr>
              <w:rFonts w:hint="default" w:ascii="Times New Roman" w:hAnsi="Times New Roman" w:cs="Times New Roman"/>
              <w:bCs/>
              <w:kern w:val="2"/>
              <w:szCs w:val="24"/>
              <w:lang w:val="zh-CN" w:eastAsia="zh-CN"/>
            </w:rPr>
            <w:fldChar w:fldCharType="begin"/>
          </w:r>
          <w:r>
            <w:rPr>
              <w:rFonts w:hint="default" w:ascii="Times New Roman" w:hAnsi="Times New Roman" w:cs="Times New Roman"/>
              <w:bCs/>
              <w:kern w:val="2"/>
              <w:szCs w:val="24"/>
              <w:lang w:val="zh-CN" w:eastAsia="zh-CN"/>
            </w:rPr>
            <w:instrText xml:space="preserve"> HYPERLINK \l _Toc13937 </w:instrText>
          </w:r>
          <w:r>
            <w:rPr>
              <w:rFonts w:hint="default" w:ascii="Times New Roman" w:hAnsi="Times New Roman" w:cs="Times New Roman"/>
              <w:bCs/>
              <w:kern w:val="2"/>
              <w:szCs w:val="24"/>
              <w:lang w:val="zh-CN" w:eastAsia="zh-CN"/>
            </w:rPr>
            <w:fldChar w:fldCharType="separate"/>
          </w:r>
          <w:r>
            <w:rPr>
              <w:rFonts w:hint="default" w:ascii="Times New Roman" w:hAnsi="Times New Roman" w:eastAsia="宋体" w:cs="Times New Roman"/>
              <w:bCs/>
              <w:kern w:val="2"/>
              <w:sz w:val="24"/>
              <w:szCs w:val="28"/>
              <w:lang w:val="en-US" w:eastAsia="zh-CN" w:bidi="ar-SA"/>
            </w:rPr>
            <w:t xml:space="preserve">4.3 </w:t>
          </w:r>
          <w:r>
            <w:rPr>
              <w:rFonts w:hint="default" w:ascii="Times New Roman" w:hAnsi="Times New Roman" w:cs="Times New Roman"/>
              <w:kern w:val="2"/>
              <w:szCs w:val="28"/>
              <w:lang w:val="en-US" w:eastAsia="zh-CN"/>
            </w:rPr>
            <w:t>施工工艺设计</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_Toc13937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bCs/>
              <w:kern w:val="2"/>
              <w:szCs w:val="24"/>
              <w:lang w:val="zh-CN" w:eastAsia="zh-CN"/>
            </w:rPr>
            <w:fldChar w:fldCharType="end"/>
          </w:r>
        </w:p>
        <w:p w14:paraId="4117AAF5">
          <w:pPr>
            <w:pStyle w:val="16"/>
            <w:keepNext w:val="0"/>
            <w:keepLines w:val="0"/>
            <w:pageBreakBefore w:val="0"/>
            <w:widowControl w:val="0"/>
            <w:tabs>
              <w:tab w:val="right" w:leader="dot" w:pos="8769"/>
            </w:tabs>
            <w:kinsoku/>
            <w:wordWrap/>
            <w:overflowPunct/>
            <w:topLinePunct w:val="0"/>
            <w:bidi w:val="0"/>
            <w:adjustRightInd w:val="0"/>
            <w:snapToGrid w:val="0"/>
            <w:spacing w:before="0" w:line="240" w:lineRule="auto"/>
            <w:textAlignment w:val="auto"/>
            <w:rPr>
              <w:rFonts w:hint="default" w:ascii="Times New Roman" w:hAnsi="Times New Roman" w:cs="Times New Roman"/>
            </w:rPr>
          </w:pPr>
          <w:r>
            <w:rPr>
              <w:rFonts w:hint="default" w:ascii="Times New Roman" w:hAnsi="Times New Roman" w:cs="Times New Roman"/>
              <w:bCs/>
              <w:kern w:val="2"/>
              <w:szCs w:val="24"/>
              <w:lang w:val="zh-CN" w:eastAsia="zh-CN"/>
            </w:rPr>
            <w:fldChar w:fldCharType="begin"/>
          </w:r>
          <w:r>
            <w:rPr>
              <w:rFonts w:hint="default" w:ascii="Times New Roman" w:hAnsi="Times New Roman" w:cs="Times New Roman"/>
              <w:bCs/>
              <w:kern w:val="2"/>
              <w:szCs w:val="24"/>
              <w:lang w:val="zh-CN" w:eastAsia="zh-CN"/>
            </w:rPr>
            <w:instrText xml:space="preserve"> HYPERLINK \l _Toc9672 </w:instrText>
          </w:r>
          <w:r>
            <w:rPr>
              <w:rFonts w:hint="default" w:ascii="Times New Roman" w:hAnsi="Times New Roman" w:cs="Times New Roman"/>
              <w:bCs/>
              <w:kern w:val="2"/>
              <w:szCs w:val="24"/>
              <w:lang w:val="zh-CN" w:eastAsia="zh-CN"/>
            </w:rPr>
            <w:fldChar w:fldCharType="separate"/>
          </w:r>
          <w:r>
            <w:rPr>
              <w:rFonts w:hint="default" w:ascii="Times New Roman" w:hAnsi="Times New Roman" w:eastAsia="宋体" w:cs="Times New Roman"/>
              <w:bCs/>
              <w:kern w:val="2"/>
              <w:sz w:val="24"/>
              <w:szCs w:val="28"/>
              <w:lang w:val="en-US" w:eastAsia="zh-CN" w:bidi="ar-SA"/>
            </w:rPr>
            <w:t xml:space="preserve">4.4 </w:t>
          </w:r>
          <w:r>
            <w:rPr>
              <w:rFonts w:hint="default" w:ascii="Times New Roman" w:hAnsi="Times New Roman" w:cs="Times New Roman"/>
              <w:kern w:val="2"/>
              <w:szCs w:val="28"/>
              <w:lang w:val="en-US" w:eastAsia="zh-CN"/>
            </w:rPr>
            <w:t>水力计算</w:t>
          </w:r>
          <w:r>
            <w:rPr>
              <w:rFonts w:hint="default" w:ascii="Times New Roman" w:hAnsi="Times New Roman" w:cs="Times New Roman"/>
            </w:rPr>
            <w:tab/>
          </w:r>
          <w:r>
            <w:rPr>
              <w:rFonts w:hint="default" w:ascii="Times New Roman" w:hAnsi="Times New Roman" w:eastAsia="宋体" w:cs="Times New Roman"/>
              <w:kern w:val="2"/>
              <w:sz w:val="24"/>
              <w:szCs w:val="24"/>
              <w:lang w:val="en-US" w:eastAsia="zh-CN" w:bidi="ar-SA"/>
            </w:rPr>
            <w:fldChar w:fldCharType="begin"/>
          </w:r>
          <w:r>
            <w:rPr>
              <w:rFonts w:hint="default" w:ascii="Times New Roman" w:hAnsi="Times New Roman" w:eastAsia="宋体" w:cs="Times New Roman"/>
              <w:kern w:val="2"/>
              <w:sz w:val="24"/>
              <w:szCs w:val="24"/>
              <w:lang w:val="en-US" w:eastAsia="zh-CN" w:bidi="ar-SA"/>
            </w:rPr>
            <w:instrText xml:space="preserve"> PAGEREF _Toc9672 \h </w:instrText>
          </w:r>
          <w:r>
            <w:rPr>
              <w:rFonts w:hint="default" w:ascii="Times New Roman" w:hAnsi="Times New Roman" w:eastAsia="宋体" w:cs="Times New Roman"/>
              <w:kern w:val="2"/>
              <w:sz w:val="24"/>
              <w:szCs w:val="24"/>
              <w:lang w:val="en-US" w:eastAsia="zh-CN" w:bidi="ar-SA"/>
            </w:rPr>
            <w:fldChar w:fldCharType="separate"/>
          </w:r>
          <w:r>
            <w:rPr>
              <w:rFonts w:hint="default" w:ascii="Times New Roman" w:hAnsi="Times New Roman" w:eastAsia="宋体" w:cs="Times New Roman"/>
              <w:kern w:val="2"/>
              <w:sz w:val="24"/>
              <w:szCs w:val="24"/>
              <w:lang w:val="en-US" w:eastAsia="zh-CN" w:bidi="ar-SA"/>
            </w:rPr>
            <w:t>7</w:t>
          </w:r>
          <w:r>
            <w:rPr>
              <w:rFonts w:hint="default" w:ascii="Times New Roman" w:hAnsi="Times New Roman" w:eastAsia="宋体" w:cs="Times New Roman"/>
              <w:kern w:val="2"/>
              <w:sz w:val="24"/>
              <w:szCs w:val="24"/>
              <w:lang w:val="en-US" w:eastAsia="zh-CN" w:bidi="ar-SA"/>
            </w:rPr>
            <w:fldChar w:fldCharType="end"/>
          </w:r>
          <w:r>
            <w:rPr>
              <w:rFonts w:hint="default" w:ascii="Times New Roman" w:hAnsi="Times New Roman" w:cs="Times New Roman"/>
              <w:bCs/>
              <w:kern w:val="2"/>
              <w:szCs w:val="24"/>
              <w:lang w:val="zh-CN" w:eastAsia="zh-CN"/>
            </w:rPr>
            <w:fldChar w:fldCharType="end"/>
          </w:r>
        </w:p>
        <w:p w14:paraId="5675DE9E">
          <w:pPr>
            <w:pStyle w:val="16"/>
            <w:keepNext w:val="0"/>
            <w:keepLines w:val="0"/>
            <w:pageBreakBefore w:val="0"/>
            <w:widowControl w:val="0"/>
            <w:tabs>
              <w:tab w:val="right" w:leader="dot" w:pos="8769"/>
            </w:tabs>
            <w:kinsoku/>
            <w:wordWrap/>
            <w:overflowPunct/>
            <w:topLinePunct w:val="0"/>
            <w:bidi w:val="0"/>
            <w:adjustRightInd w:val="0"/>
            <w:snapToGrid w:val="0"/>
            <w:spacing w:before="0" w:line="240" w:lineRule="auto"/>
            <w:textAlignment w:val="auto"/>
            <w:rPr>
              <w:rFonts w:hint="default" w:ascii="Times New Roman" w:hAnsi="Times New Roman" w:cs="Times New Roman"/>
            </w:rPr>
          </w:pPr>
          <w:r>
            <w:rPr>
              <w:rFonts w:hint="default" w:ascii="Times New Roman" w:hAnsi="Times New Roman" w:cs="Times New Roman"/>
              <w:bCs/>
              <w:kern w:val="2"/>
              <w:szCs w:val="24"/>
              <w:lang w:val="zh-CN" w:eastAsia="zh-CN"/>
            </w:rPr>
            <w:fldChar w:fldCharType="begin"/>
          </w:r>
          <w:r>
            <w:rPr>
              <w:rFonts w:hint="default" w:ascii="Times New Roman" w:hAnsi="Times New Roman" w:cs="Times New Roman"/>
              <w:bCs/>
              <w:kern w:val="2"/>
              <w:szCs w:val="24"/>
              <w:lang w:val="zh-CN" w:eastAsia="zh-CN"/>
            </w:rPr>
            <w:instrText xml:space="preserve"> HYPERLINK \l _Toc367 </w:instrText>
          </w:r>
          <w:r>
            <w:rPr>
              <w:rFonts w:hint="default" w:ascii="Times New Roman" w:hAnsi="Times New Roman" w:cs="Times New Roman"/>
              <w:bCs/>
              <w:kern w:val="2"/>
              <w:szCs w:val="24"/>
              <w:lang w:val="zh-CN" w:eastAsia="zh-CN"/>
            </w:rPr>
            <w:fldChar w:fldCharType="separate"/>
          </w:r>
          <w:r>
            <w:rPr>
              <w:rFonts w:hint="default" w:ascii="Times New Roman" w:hAnsi="Times New Roman" w:cs="Times New Roman"/>
              <w:lang w:val="en-US" w:eastAsia="zh-CN"/>
            </w:rPr>
            <w:t>5</w:t>
          </w:r>
          <w:r>
            <w:rPr>
              <w:rFonts w:hint="default" w:ascii="Times New Roman" w:hAnsi="Times New Roman" w:cs="Times New Roman"/>
              <w:lang w:eastAsia="zh-CN"/>
            </w:rPr>
            <w:t xml:space="preserve"> </w:t>
          </w:r>
          <w:r>
            <w:rPr>
              <w:rFonts w:hint="default" w:ascii="Times New Roman" w:hAnsi="Times New Roman" w:cs="Times New Roman"/>
              <w:lang w:val="en-US" w:eastAsia="zh-CN"/>
            </w:rPr>
            <w:t>施工</w:t>
          </w:r>
          <w:r>
            <w:rPr>
              <w:rFonts w:hint="default" w:ascii="Times New Roman" w:hAnsi="Times New Roman" w:cs="Times New Roman"/>
            </w:rPr>
            <w:tab/>
          </w:r>
          <w:r>
            <w:rPr>
              <w:rFonts w:hint="default" w:ascii="Times New Roman" w:hAnsi="Times New Roman" w:eastAsia="宋体" w:cs="Times New Roman"/>
              <w:kern w:val="2"/>
              <w:sz w:val="24"/>
              <w:szCs w:val="24"/>
              <w:lang w:val="en-US" w:eastAsia="zh-CN" w:bidi="ar-SA"/>
            </w:rPr>
            <w:fldChar w:fldCharType="begin"/>
          </w:r>
          <w:r>
            <w:rPr>
              <w:rFonts w:hint="default" w:ascii="Times New Roman" w:hAnsi="Times New Roman" w:eastAsia="宋体" w:cs="Times New Roman"/>
              <w:kern w:val="2"/>
              <w:sz w:val="24"/>
              <w:szCs w:val="24"/>
              <w:lang w:val="en-US" w:eastAsia="zh-CN" w:bidi="ar-SA"/>
            </w:rPr>
            <w:instrText xml:space="preserve"> PAGEREF _Toc367 \h </w:instrText>
          </w:r>
          <w:r>
            <w:rPr>
              <w:rFonts w:hint="default" w:ascii="Times New Roman" w:hAnsi="Times New Roman" w:eastAsia="宋体" w:cs="Times New Roman"/>
              <w:kern w:val="2"/>
              <w:sz w:val="24"/>
              <w:szCs w:val="24"/>
              <w:lang w:val="en-US" w:eastAsia="zh-CN" w:bidi="ar-SA"/>
            </w:rPr>
            <w:fldChar w:fldCharType="separate"/>
          </w:r>
          <w:r>
            <w:rPr>
              <w:rFonts w:hint="default" w:ascii="Times New Roman" w:hAnsi="Times New Roman" w:eastAsia="宋体" w:cs="Times New Roman"/>
              <w:kern w:val="2"/>
              <w:sz w:val="24"/>
              <w:szCs w:val="24"/>
              <w:lang w:val="en-US" w:eastAsia="zh-CN" w:bidi="ar-SA"/>
            </w:rPr>
            <w:t>9</w:t>
          </w:r>
          <w:r>
            <w:rPr>
              <w:rFonts w:hint="default" w:ascii="Times New Roman" w:hAnsi="Times New Roman" w:eastAsia="宋体" w:cs="Times New Roman"/>
              <w:kern w:val="2"/>
              <w:sz w:val="24"/>
              <w:szCs w:val="24"/>
              <w:lang w:val="en-US" w:eastAsia="zh-CN" w:bidi="ar-SA"/>
            </w:rPr>
            <w:fldChar w:fldCharType="end"/>
          </w:r>
          <w:r>
            <w:rPr>
              <w:rFonts w:hint="default" w:ascii="Times New Roman" w:hAnsi="Times New Roman" w:cs="Times New Roman"/>
              <w:bCs/>
              <w:kern w:val="2"/>
              <w:szCs w:val="24"/>
              <w:lang w:val="zh-CN" w:eastAsia="zh-CN"/>
            </w:rPr>
            <w:fldChar w:fldCharType="end"/>
          </w:r>
        </w:p>
        <w:p w14:paraId="14A405B2">
          <w:pPr>
            <w:pStyle w:val="17"/>
            <w:keepNext w:val="0"/>
            <w:keepLines w:val="0"/>
            <w:pageBreakBefore w:val="0"/>
            <w:widowControl w:val="0"/>
            <w:tabs>
              <w:tab w:val="right" w:leader="dot" w:pos="8769"/>
            </w:tabs>
            <w:kinsoku/>
            <w:wordWrap/>
            <w:overflowPunct/>
            <w:topLinePunct w:val="0"/>
            <w:bidi w:val="0"/>
            <w:adjustRightInd w:val="0"/>
            <w:snapToGrid w:val="0"/>
            <w:spacing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bCs/>
              <w:kern w:val="2"/>
              <w:szCs w:val="24"/>
              <w:lang w:val="zh-CN" w:eastAsia="zh-CN"/>
            </w:rPr>
            <w:fldChar w:fldCharType="begin"/>
          </w:r>
          <w:r>
            <w:rPr>
              <w:rFonts w:hint="default" w:ascii="Times New Roman" w:hAnsi="Times New Roman" w:cs="Times New Roman"/>
              <w:bCs/>
              <w:kern w:val="2"/>
              <w:szCs w:val="24"/>
              <w:lang w:val="zh-CN" w:eastAsia="zh-CN"/>
            </w:rPr>
            <w:instrText xml:space="preserve"> HYPERLINK \l _Toc19045 </w:instrText>
          </w:r>
          <w:r>
            <w:rPr>
              <w:rFonts w:hint="default" w:ascii="Times New Roman" w:hAnsi="Times New Roman" w:cs="Times New Roman"/>
              <w:bCs/>
              <w:kern w:val="2"/>
              <w:szCs w:val="24"/>
              <w:lang w:val="zh-CN" w:eastAsia="zh-CN"/>
            </w:rPr>
            <w:fldChar w:fldCharType="separate"/>
          </w:r>
          <w:r>
            <w:rPr>
              <w:rFonts w:hint="default" w:ascii="Times New Roman" w:hAnsi="Times New Roman" w:cs="Times New Roman"/>
              <w:bCs/>
              <w:kern w:val="2"/>
              <w:szCs w:val="28"/>
              <w:lang w:val="en-US" w:eastAsia="zh-CN"/>
            </w:rPr>
            <w:t>5</w:t>
          </w:r>
          <w:r>
            <w:rPr>
              <w:rFonts w:hint="default" w:ascii="Times New Roman" w:hAnsi="Times New Roman" w:cs="Times New Roman"/>
              <w:bCs/>
              <w:kern w:val="2"/>
              <w:szCs w:val="28"/>
              <w:lang w:eastAsia="zh-CN"/>
            </w:rPr>
            <w:t>.1 一般规定</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_Toc19045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bCs/>
              <w:kern w:val="2"/>
              <w:szCs w:val="24"/>
              <w:lang w:val="zh-CN" w:eastAsia="zh-CN"/>
            </w:rPr>
            <w:fldChar w:fldCharType="end"/>
          </w:r>
        </w:p>
        <w:p w14:paraId="6AB88B65">
          <w:pPr>
            <w:pStyle w:val="17"/>
            <w:keepNext w:val="0"/>
            <w:keepLines w:val="0"/>
            <w:pageBreakBefore w:val="0"/>
            <w:widowControl w:val="0"/>
            <w:tabs>
              <w:tab w:val="right" w:leader="dot" w:pos="8769"/>
            </w:tabs>
            <w:kinsoku/>
            <w:wordWrap/>
            <w:overflowPunct/>
            <w:topLinePunct w:val="0"/>
            <w:bidi w:val="0"/>
            <w:adjustRightInd w:val="0"/>
            <w:snapToGrid w:val="0"/>
            <w:spacing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bCs/>
              <w:kern w:val="2"/>
              <w:szCs w:val="24"/>
              <w:lang w:val="zh-CN" w:eastAsia="zh-CN"/>
            </w:rPr>
            <w:fldChar w:fldCharType="begin"/>
          </w:r>
          <w:r>
            <w:rPr>
              <w:rFonts w:hint="default" w:ascii="Times New Roman" w:hAnsi="Times New Roman" w:cs="Times New Roman"/>
              <w:bCs/>
              <w:kern w:val="2"/>
              <w:szCs w:val="24"/>
              <w:lang w:val="zh-CN" w:eastAsia="zh-CN"/>
            </w:rPr>
            <w:instrText xml:space="preserve"> HYPERLINK \l _Toc9709 </w:instrText>
          </w:r>
          <w:r>
            <w:rPr>
              <w:rFonts w:hint="default" w:ascii="Times New Roman" w:hAnsi="Times New Roman" w:cs="Times New Roman"/>
              <w:bCs/>
              <w:kern w:val="2"/>
              <w:szCs w:val="24"/>
              <w:lang w:val="zh-CN" w:eastAsia="zh-CN"/>
            </w:rPr>
            <w:fldChar w:fldCharType="separate"/>
          </w:r>
          <w:r>
            <w:rPr>
              <w:rFonts w:hint="default" w:ascii="Times New Roman" w:hAnsi="Times New Roman" w:cs="Times New Roman"/>
              <w:bCs/>
              <w:kern w:val="2"/>
              <w:szCs w:val="28"/>
              <w:lang w:val="en-US" w:eastAsia="zh-CN"/>
            </w:rPr>
            <w:t>5</w:t>
          </w:r>
          <w:r>
            <w:rPr>
              <w:rFonts w:hint="default" w:ascii="Times New Roman" w:hAnsi="Times New Roman" w:cs="Times New Roman"/>
              <w:bCs/>
              <w:kern w:val="2"/>
              <w:szCs w:val="28"/>
              <w:lang w:eastAsia="zh-CN"/>
            </w:rPr>
            <w:t xml:space="preserve">.2 </w:t>
          </w:r>
          <w:r>
            <w:rPr>
              <w:rFonts w:hint="default" w:ascii="Times New Roman" w:hAnsi="Times New Roman" w:cs="Times New Roman"/>
              <w:bCs/>
              <w:kern w:val="2"/>
              <w:szCs w:val="28"/>
              <w:lang w:val="en-US" w:eastAsia="zh-CN"/>
            </w:rPr>
            <w:t>施工准备</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_Toc9709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bCs/>
              <w:kern w:val="2"/>
              <w:szCs w:val="24"/>
              <w:lang w:val="zh-CN" w:eastAsia="zh-CN"/>
            </w:rPr>
            <w:fldChar w:fldCharType="end"/>
          </w:r>
        </w:p>
        <w:p w14:paraId="6FB5B027">
          <w:pPr>
            <w:pStyle w:val="17"/>
            <w:keepNext w:val="0"/>
            <w:keepLines w:val="0"/>
            <w:pageBreakBefore w:val="0"/>
            <w:widowControl w:val="0"/>
            <w:tabs>
              <w:tab w:val="right" w:leader="dot" w:pos="8769"/>
            </w:tabs>
            <w:kinsoku/>
            <w:wordWrap/>
            <w:overflowPunct/>
            <w:topLinePunct w:val="0"/>
            <w:bidi w:val="0"/>
            <w:adjustRightInd w:val="0"/>
            <w:snapToGrid w:val="0"/>
            <w:spacing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bCs/>
              <w:kern w:val="2"/>
              <w:szCs w:val="24"/>
              <w:lang w:val="zh-CN" w:eastAsia="zh-CN"/>
            </w:rPr>
            <w:fldChar w:fldCharType="begin"/>
          </w:r>
          <w:r>
            <w:rPr>
              <w:rFonts w:hint="default" w:ascii="Times New Roman" w:hAnsi="Times New Roman" w:cs="Times New Roman"/>
              <w:bCs/>
              <w:kern w:val="2"/>
              <w:szCs w:val="24"/>
              <w:lang w:val="zh-CN" w:eastAsia="zh-CN"/>
            </w:rPr>
            <w:instrText xml:space="preserve"> HYPERLINK \l _Toc20873 </w:instrText>
          </w:r>
          <w:r>
            <w:rPr>
              <w:rFonts w:hint="default" w:ascii="Times New Roman" w:hAnsi="Times New Roman" w:cs="Times New Roman"/>
              <w:bCs/>
              <w:kern w:val="2"/>
              <w:szCs w:val="24"/>
              <w:lang w:val="zh-CN" w:eastAsia="zh-CN"/>
            </w:rPr>
            <w:fldChar w:fldCharType="separate"/>
          </w:r>
          <w:r>
            <w:rPr>
              <w:rFonts w:hint="default" w:ascii="Times New Roman" w:hAnsi="Times New Roman" w:cs="Times New Roman"/>
              <w:bCs/>
              <w:kern w:val="2"/>
              <w:szCs w:val="28"/>
              <w:lang w:val="en-US" w:eastAsia="zh-CN"/>
            </w:rPr>
            <w:t>5</w:t>
          </w:r>
          <w:r>
            <w:rPr>
              <w:rFonts w:hint="default" w:ascii="Times New Roman" w:hAnsi="Times New Roman" w:cs="Times New Roman"/>
              <w:bCs/>
              <w:kern w:val="2"/>
              <w:szCs w:val="28"/>
              <w:lang w:eastAsia="zh-CN"/>
            </w:rPr>
            <w:t>.</w:t>
          </w:r>
          <w:r>
            <w:rPr>
              <w:rFonts w:hint="default" w:ascii="Times New Roman" w:hAnsi="Times New Roman" w:cs="Times New Roman"/>
              <w:bCs/>
              <w:kern w:val="2"/>
              <w:szCs w:val="28"/>
              <w:lang w:val="en-US" w:eastAsia="zh-CN"/>
            </w:rPr>
            <w:t>3</w:t>
          </w:r>
          <w:r>
            <w:rPr>
              <w:rFonts w:hint="default" w:ascii="Times New Roman" w:hAnsi="Times New Roman" w:cs="Times New Roman"/>
              <w:bCs/>
              <w:kern w:val="2"/>
              <w:szCs w:val="28"/>
              <w:lang w:eastAsia="zh-CN"/>
            </w:rPr>
            <w:t xml:space="preserve"> </w:t>
          </w:r>
          <w:r>
            <w:rPr>
              <w:rFonts w:hint="default" w:ascii="Times New Roman" w:hAnsi="Times New Roman" w:cs="Times New Roman"/>
              <w:bCs/>
              <w:kern w:val="2"/>
              <w:szCs w:val="28"/>
              <w:lang w:val="en-US" w:eastAsia="zh-CN"/>
            </w:rPr>
            <w:t>设备选型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_Toc20873 \h </w:instrText>
          </w:r>
          <w:r>
            <w:rPr>
              <w:rFonts w:hint="default" w:ascii="Times New Roman" w:hAnsi="Times New Roman" w:cs="Times New Roman"/>
            </w:rPr>
            <w:fldChar w:fldCharType="separate"/>
          </w:r>
          <w:r>
            <w:rPr>
              <w:rFonts w:hint="default" w:ascii="Times New Roman" w:hAnsi="Times New Roman" w:cs="Times New Roman"/>
            </w:rPr>
            <w:t>11</w:t>
          </w:r>
          <w:r>
            <w:rPr>
              <w:rFonts w:hint="default" w:ascii="Times New Roman" w:hAnsi="Times New Roman" w:cs="Times New Roman"/>
            </w:rPr>
            <w:fldChar w:fldCharType="end"/>
          </w:r>
          <w:r>
            <w:rPr>
              <w:rFonts w:hint="default" w:ascii="Times New Roman" w:hAnsi="Times New Roman" w:cs="Times New Roman"/>
              <w:bCs/>
              <w:kern w:val="2"/>
              <w:szCs w:val="24"/>
              <w:lang w:val="zh-CN" w:eastAsia="zh-CN"/>
            </w:rPr>
            <w:fldChar w:fldCharType="end"/>
          </w:r>
        </w:p>
        <w:p w14:paraId="79ED2651">
          <w:pPr>
            <w:pStyle w:val="17"/>
            <w:keepNext w:val="0"/>
            <w:keepLines w:val="0"/>
            <w:pageBreakBefore w:val="0"/>
            <w:widowControl w:val="0"/>
            <w:tabs>
              <w:tab w:val="right" w:leader="dot" w:pos="8769"/>
            </w:tabs>
            <w:kinsoku/>
            <w:wordWrap/>
            <w:overflowPunct/>
            <w:topLinePunct w:val="0"/>
            <w:bidi w:val="0"/>
            <w:adjustRightInd w:val="0"/>
            <w:snapToGrid w:val="0"/>
            <w:spacing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bCs/>
              <w:kern w:val="2"/>
              <w:szCs w:val="24"/>
              <w:lang w:val="zh-CN" w:eastAsia="zh-CN"/>
            </w:rPr>
            <w:fldChar w:fldCharType="begin"/>
          </w:r>
          <w:r>
            <w:rPr>
              <w:rFonts w:hint="default" w:ascii="Times New Roman" w:hAnsi="Times New Roman" w:cs="Times New Roman"/>
              <w:bCs/>
              <w:kern w:val="2"/>
              <w:szCs w:val="24"/>
              <w:lang w:val="zh-CN" w:eastAsia="zh-CN"/>
            </w:rPr>
            <w:instrText xml:space="preserve"> HYPERLINK \l _Toc12236 </w:instrText>
          </w:r>
          <w:r>
            <w:rPr>
              <w:rFonts w:hint="default" w:ascii="Times New Roman" w:hAnsi="Times New Roman" w:cs="Times New Roman"/>
              <w:bCs/>
              <w:kern w:val="2"/>
              <w:szCs w:val="24"/>
              <w:lang w:val="zh-CN" w:eastAsia="zh-CN"/>
            </w:rPr>
            <w:fldChar w:fldCharType="separate"/>
          </w:r>
          <w:r>
            <w:rPr>
              <w:rFonts w:hint="default" w:ascii="Times New Roman" w:hAnsi="Times New Roman" w:cs="Times New Roman"/>
              <w:bCs/>
              <w:kern w:val="2"/>
              <w:szCs w:val="28"/>
              <w:lang w:val="en-US" w:eastAsia="zh-CN"/>
            </w:rPr>
            <w:t>5</w:t>
          </w:r>
          <w:r>
            <w:rPr>
              <w:rFonts w:hint="default" w:ascii="Times New Roman" w:hAnsi="Times New Roman" w:cs="Times New Roman"/>
              <w:bCs/>
              <w:kern w:val="2"/>
              <w:szCs w:val="28"/>
              <w:lang w:eastAsia="zh-CN"/>
            </w:rPr>
            <w:t>.</w:t>
          </w:r>
          <w:r>
            <w:rPr>
              <w:rFonts w:hint="default" w:ascii="Times New Roman" w:hAnsi="Times New Roman" w:cs="Times New Roman"/>
              <w:bCs/>
              <w:kern w:val="2"/>
              <w:szCs w:val="28"/>
              <w:lang w:val="en-US" w:eastAsia="zh-CN"/>
            </w:rPr>
            <w:t>4</w:t>
          </w:r>
          <w:r>
            <w:rPr>
              <w:rFonts w:hint="default" w:ascii="Times New Roman" w:hAnsi="Times New Roman" w:cs="Times New Roman"/>
              <w:bCs/>
              <w:kern w:val="2"/>
              <w:szCs w:val="28"/>
              <w:lang w:eastAsia="zh-CN"/>
            </w:rPr>
            <w:t xml:space="preserve"> </w:t>
          </w:r>
          <w:r>
            <w:rPr>
              <w:rFonts w:hint="default" w:ascii="Times New Roman" w:hAnsi="Times New Roman" w:cs="Times New Roman"/>
              <w:bCs/>
              <w:kern w:val="2"/>
              <w:szCs w:val="28"/>
              <w:lang w:val="en-US" w:eastAsia="zh-CN"/>
            </w:rPr>
            <w:t>气功碎裂管法</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_Toc12236 \h </w:instrText>
          </w:r>
          <w:r>
            <w:rPr>
              <w:rFonts w:hint="default" w:ascii="Times New Roman" w:hAnsi="Times New Roman" w:cs="Times New Roman"/>
            </w:rPr>
            <w:fldChar w:fldCharType="separate"/>
          </w:r>
          <w:r>
            <w:rPr>
              <w:rFonts w:hint="default" w:ascii="Times New Roman" w:hAnsi="Times New Roman" w:cs="Times New Roman"/>
            </w:rPr>
            <w:t>13</w:t>
          </w:r>
          <w:r>
            <w:rPr>
              <w:rFonts w:hint="default" w:ascii="Times New Roman" w:hAnsi="Times New Roman" w:cs="Times New Roman"/>
            </w:rPr>
            <w:fldChar w:fldCharType="end"/>
          </w:r>
          <w:r>
            <w:rPr>
              <w:rFonts w:hint="default" w:ascii="Times New Roman" w:hAnsi="Times New Roman" w:cs="Times New Roman"/>
              <w:bCs/>
              <w:kern w:val="2"/>
              <w:szCs w:val="24"/>
              <w:lang w:val="zh-CN" w:eastAsia="zh-CN"/>
            </w:rPr>
            <w:fldChar w:fldCharType="end"/>
          </w:r>
        </w:p>
        <w:p w14:paraId="6EE68002">
          <w:pPr>
            <w:pStyle w:val="17"/>
            <w:keepNext w:val="0"/>
            <w:keepLines w:val="0"/>
            <w:pageBreakBefore w:val="0"/>
            <w:widowControl w:val="0"/>
            <w:tabs>
              <w:tab w:val="right" w:leader="dot" w:pos="8769"/>
            </w:tabs>
            <w:kinsoku/>
            <w:wordWrap/>
            <w:overflowPunct/>
            <w:topLinePunct w:val="0"/>
            <w:bidi w:val="0"/>
            <w:adjustRightInd w:val="0"/>
            <w:snapToGrid w:val="0"/>
            <w:spacing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bCs/>
              <w:kern w:val="2"/>
              <w:szCs w:val="24"/>
              <w:lang w:val="zh-CN" w:eastAsia="zh-CN"/>
            </w:rPr>
            <w:fldChar w:fldCharType="begin"/>
          </w:r>
          <w:r>
            <w:rPr>
              <w:rFonts w:hint="default" w:ascii="Times New Roman" w:hAnsi="Times New Roman" w:cs="Times New Roman"/>
              <w:bCs/>
              <w:kern w:val="2"/>
              <w:szCs w:val="24"/>
              <w:lang w:val="zh-CN" w:eastAsia="zh-CN"/>
            </w:rPr>
            <w:instrText xml:space="preserve"> HYPERLINK \l _Toc24241 </w:instrText>
          </w:r>
          <w:r>
            <w:rPr>
              <w:rFonts w:hint="default" w:ascii="Times New Roman" w:hAnsi="Times New Roman" w:cs="Times New Roman"/>
              <w:bCs/>
              <w:kern w:val="2"/>
              <w:szCs w:val="24"/>
              <w:lang w:val="zh-CN" w:eastAsia="zh-CN"/>
            </w:rPr>
            <w:fldChar w:fldCharType="separate"/>
          </w:r>
          <w:r>
            <w:rPr>
              <w:rFonts w:hint="default" w:ascii="Times New Roman" w:hAnsi="Times New Roman" w:cs="Times New Roman"/>
              <w:bCs/>
              <w:kern w:val="2"/>
              <w:szCs w:val="28"/>
              <w:lang w:val="en-US" w:eastAsia="zh-CN"/>
            </w:rPr>
            <w:t>5</w:t>
          </w:r>
          <w:r>
            <w:rPr>
              <w:rFonts w:hint="default" w:ascii="Times New Roman" w:hAnsi="Times New Roman" w:cs="Times New Roman"/>
              <w:bCs/>
              <w:kern w:val="2"/>
              <w:szCs w:val="28"/>
              <w:lang w:eastAsia="zh-CN"/>
            </w:rPr>
            <w:t>.</w:t>
          </w:r>
          <w:r>
            <w:rPr>
              <w:rFonts w:hint="default" w:ascii="Times New Roman" w:hAnsi="Times New Roman" w:cs="Times New Roman"/>
              <w:bCs/>
              <w:kern w:val="2"/>
              <w:szCs w:val="28"/>
              <w:lang w:val="en-US" w:eastAsia="zh-CN"/>
            </w:rPr>
            <w:t>5</w:t>
          </w:r>
          <w:r>
            <w:rPr>
              <w:rFonts w:hint="default" w:ascii="Times New Roman" w:hAnsi="Times New Roman" w:cs="Times New Roman"/>
              <w:bCs/>
              <w:kern w:val="2"/>
              <w:szCs w:val="28"/>
              <w:lang w:eastAsia="zh-CN"/>
            </w:rPr>
            <w:t xml:space="preserve"> </w:t>
          </w:r>
          <w:r>
            <w:rPr>
              <w:rFonts w:hint="default" w:ascii="Times New Roman" w:hAnsi="Times New Roman" w:cs="Times New Roman"/>
              <w:bCs/>
              <w:kern w:val="2"/>
              <w:szCs w:val="28"/>
              <w:lang w:val="en-US" w:eastAsia="zh-CN"/>
            </w:rPr>
            <w:t>静拉碎裂管法</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_Toc24241 \h </w:instrText>
          </w:r>
          <w:r>
            <w:rPr>
              <w:rFonts w:hint="default" w:ascii="Times New Roman" w:hAnsi="Times New Roman" w:cs="Times New Roman"/>
            </w:rPr>
            <w:fldChar w:fldCharType="separate"/>
          </w:r>
          <w:r>
            <w:rPr>
              <w:rFonts w:hint="default" w:ascii="Times New Roman" w:hAnsi="Times New Roman" w:cs="Times New Roman"/>
            </w:rPr>
            <w:t>15</w:t>
          </w:r>
          <w:r>
            <w:rPr>
              <w:rFonts w:hint="default" w:ascii="Times New Roman" w:hAnsi="Times New Roman" w:cs="Times New Roman"/>
            </w:rPr>
            <w:fldChar w:fldCharType="end"/>
          </w:r>
          <w:r>
            <w:rPr>
              <w:rFonts w:hint="default" w:ascii="Times New Roman" w:hAnsi="Times New Roman" w:cs="Times New Roman"/>
              <w:bCs/>
              <w:kern w:val="2"/>
              <w:szCs w:val="24"/>
              <w:lang w:val="zh-CN" w:eastAsia="zh-CN"/>
            </w:rPr>
            <w:fldChar w:fldCharType="end"/>
          </w:r>
        </w:p>
        <w:p w14:paraId="670C527D">
          <w:pPr>
            <w:pStyle w:val="17"/>
            <w:keepNext w:val="0"/>
            <w:keepLines w:val="0"/>
            <w:pageBreakBefore w:val="0"/>
            <w:widowControl w:val="0"/>
            <w:tabs>
              <w:tab w:val="right" w:leader="dot" w:pos="8769"/>
            </w:tabs>
            <w:kinsoku/>
            <w:wordWrap/>
            <w:overflowPunct/>
            <w:topLinePunct w:val="0"/>
            <w:bidi w:val="0"/>
            <w:adjustRightInd w:val="0"/>
            <w:snapToGrid w:val="0"/>
            <w:spacing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bCs/>
              <w:kern w:val="2"/>
              <w:szCs w:val="24"/>
              <w:lang w:val="zh-CN" w:eastAsia="zh-CN"/>
            </w:rPr>
            <w:fldChar w:fldCharType="begin"/>
          </w:r>
          <w:r>
            <w:rPr>
              <w:rFonts w:hint="default" w:ascii="Times New Roman" w:hAnsi="Times New Roman" w:cs="Times New Roman"/>
              <w:bCs/>
              <w:kern w:val="2"/>
              <w:szCs w:val="24"/>
              <w:lang w:val="zh-CN" w:eastAsia="zh-CN"/>
            </w:rPr>
            <w:instrText xml:space="preserve"> HYPERLINK \l _Toc28204 </w:instrText>
          </w:r>
          <w:r>
            <w:rPr>
              <w:rFonts w:hint="default" w:ascii="Times New Roman" w:hAnsi="Times New Roman" w:cs="Times New Roman"/>
              <w:bCs/>
              <w:kern w:val="2"/>
              <w:szCs w:val="24"/>
              <w:lang w:val="zh-CN" w:eastAsia="zh-CN"/>
            </w:rPr>
            <w:fldChar w:fldCharType="separate"/>
          </w:r>
          <w:r>
            <w:rPr>
              <w:rFonts w:hint="default" w:ascii="Times New Roman" w:hAnsi="Times New Roman" w:cs="Times New Roman"/>
              <w:bCs/>
              <w:kern w:val="2"/>
              <w:szCs w:val="28"/>
              <w:lang w:val="en-US" w:eastAsia="zh-CN"/>
            </w:rPr>
            <w:t>5.6 液压碎裂管法</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_Toc28204 \h </w:instrText>
          </w:r>
          <w:r>
            <w:rPr>
              <w:rFonts w:hint="default" w:ascii="Times New Roman" w:hAnsi="Times New Roman" w:cs="Times New Roman"/>
            </w:rPr>
            <w:fldChar w:fldCharType="separate"/>
          </w:r>
          <w:r>
            <w:rPr>
              <w:rFonts w:hint="default" w:ascii="Times New Roman" w:hAnsi="Times New Roman" w:cs="Times New Roman"/>
            </w:rPr>
            <w:t>16</w:t>
          </w:r>
          <w:r>
            <w:rPr>
              <w:rFonts w:hint="default" w:ascii="Times New Roman" w:hAnsi="Times New Roman" w:cs="Times New Roman"/>
            </w:rPr>
            <w:fldChar w:fldCharType="end"/>
          </w:r>
          <w:r>
            <w:rPr>
              <w:rFonts w:hint="default" w:ascii="Times New Roman" w:hAnsi="Times New Roman" w:cs="Times New Roman"/>
              <w:bCs/>
              <w:kern w:val="2"/>
              <w:szCs w:val="24"/>
              <w:lang w:val="zh-CN" w:eastAsia="zh-CN"/>
            </w:rPr>
            <w:fldChar w:fldCharType="end"/>
          </w:r>
        </w:p>
        <w:p w14:paraId="4EE38BDB">
          <w:pPr>
            <w:pStyle w:val="17"/>
            <w:keepNext w:val="0"/>
            <w:keepLines w:val="0"/>
            <w:pageBreakBefore w:val="0"/>
            <w:widowControl w:val="0"/>
            <w:tabs>
              <w:tab w:val="right" w:leader="dot" w:pos="8769"/>
            </w:tabs>
            <w:kinsoku/>
            <w:wordWrap/>
            <w:overflowPunct/>
            <w:topLinePunct w:val="0"/>
            <w:bidi w:val="0"/>
            <w:adjustRightInd w:val="0"/>
            <w:snapToGrid w:val="0"/>
            <w:spacing w:line="240" w:lineRule="auto"/>
            <w:ind w:left="0" w:leftChars="0" w:firstLine="0" w:firstLineChars="0"/>
            <w:textAlignment w:val="auto"/>
            <w:rPr>
              <w:rFonts w:hint="default" w:ascii="Times New Roman" w:hAnsi="Times New Roman" w:cs="Times New Roman"/>
            </w:rPr>
          </w:pPr>
          <w:r>
            <w:rPr>
              <w:rFonts w:hint="default" w:ascii="Times New Roman" w:hAnsi="Times New Roman" w:cs="Times New Roman"/>
              <w:bCs/>
              <w:kern w:val="2"/>
              <w:szCs w:val="24"/>
              <w:lang w:val="zh-CN" w:eastAsia="zh-CN"/>
            </w:rPr>
            <w:fldChar w:fldCharType="begin"/>
          </w:r>
          <w:r>
            <w:rPr>
              <w:rFonts w:hint="default" w:ascii="Times New Roman" w:hAnsi="Times New Roman" w:cs="Times New Roman"/>
              <w:bCs/>
              <w:kern w:val="2"/>
              <w:szCs w:val="24"/>
              <w:lang w:val="zh-CN" w:eastAsia="zh-CN"/>
            </w:rPr>
            <w:instrText xml:space="preserve"> HYPERLINK \l _Toc16298 </w:instrText>
          </w:r>
          <w:r>
            <w:rPr>
              <w:rFonts w:hint="default" w:ascii="Times New Roman" w:hAnsi="Times New Roman" w:cs="Times New Roman"/>
              <w:bCs/>
              <w:kern w:val="2"/>
              <w:szCs w:val="24"/>
              <w:lang w:val="zh-CN" w:eastAsia="zh-CN"/>
            </w:rPr>
            <w:fldChar w:fldCharType="separate"/>
          </w:r>
          <w:r>
            <w:rPr>
              <w:rFonts w:hint="default" w:ascii="Times New Roman" w:hAnsi="Times New Roman" w:cs="Times New Roman"/>
              <w:bCs/>
              <w:kern w:val="2"/>
              <w:szCs w:val="28"/>
              <w:lang w:val="en-US" w:eastAsia="zh-CN"/>
            </w:rPr>
            <w:t>5.7 短管置换法</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_Toc16298 \h </w:instrText>
          </w:r>
          <w:r>
            <w:rPr>
              <w:rFonts w:hint="default" w:ascii="Times New Roman" w:hAnsi="Times New Roman" w:cs="Times New Roman"/>
            </w:rPr>
            <w:fldChar w:fldCharType="separate"/>
          </w:r>
          <w:r>
            <w:rPr>
              <w:rFonts w:hint="default" w:ascii="Times New Roman" w:hAnsi="Times New Roman" w:cs="Times New Roman"/>
            </w:rPr>
            <w:t>17</w:t>
          </w:r>
          <w:r>
            <w:rPr>
              <w:rFonts w:hint="default" w:ascii="Times New Roman" w:hAnsi="Times New Roman" w:cs="Times New Roman"/>
            </w:rPr>
            <w:fldChar w:fldCharType="end"/>
          </w:r>
          <w:r>
            <w:rPr>
              <w:rFonts w:hint="default" w:ascii="Times New Roman" w:hAnsi="Times New Roman" w:cs="Times New Roman"/>
              <w:bCs/>
              <w:kern w:val="2"/>
              <w:szCs w:val="24"/>
              <w:lang w:val="zh-CN" w:eastAsia="zh-CN"/>
            </w:rPr>
            <w:fldChar w:fldCharType="end"/>
          </w:r>
        </w:p>
        <w:p w14:paraId="46D7BF23">
          <w:pPr>
            <w:pStyle w:val="16"/>
            <w:keepNext w:val="0"/>
            <w:keepLines w:val="0"/>
            <w:pageBreakBefore w:val="0"/>
            <w:widowControl w:val="0"/>
            <w:tabs>
              <w:tab w:val="right" w:leader="dot" w:pos="8769"/>
            </w:tabs>
            <w:kinsoku/>
            <w:wordWrap/>
            <w:overflowPunct/>
            <w:topLinePunct w:val="0"/>
            <w:bidi w:val="0"/>
            <w:adjustRightInd w:val="0"/>
            <w:snapToGrid w:val="0"/>
            <w:spacing w:before="0" w:line="240" w:lineRule="auto"/>
            <w:textAlignment w:val="auto"/>
            <w:rPr>
              <w:rFonts w:hint="default" w:ascii="Times New Roman" w:hAnsi="Times New Roman" w:cs="Times New Roman"/>
            </w:rPr>
          </w:pPr>
          <w:r>
            <w:rPr>
              <w:rFonts w:hint="default" w:ascii="Times New Roman" w:hAnsi="Times New Roman" w:cs="Times New Roman"/>
              <w:bCs/>
              <w:kern w:val="2"/>
              <w:szCs w:val="24"/>
              <w:lang w:val="zh-CN" w:eastAsia="zh-CN"/>
            </w:rPr>
            <w:fldChar w:fldCharType="begin"/>
          </w:r>
          <w:r>
            <w:rPr>
              <w:rFonts w:hint="default" w:ascii="Times New Roman" w:hAnsi="Times New Roman" w:cs="Times New Roman"/>
              <w:bCs/>
              <w:kern w:val="2"/>
              <w:szCs w:val="24"/>
              <w:lang w:val="zh-CN" w:eastAsia="zh-CN"/>
            </w:rPr>
            <w:instrText xml:space="preserve"> HYPERLINK \l _Toc3597 </w:instrText>
          </w:r>
          <w:r>
            <w:rPr>
              <w:rFonts w:hint="default" w:ascii="Times New Roman" w:hAnsi="Times New Roman" w:cs="Times New Roman"/>
              <w:bCs/>
              <w:kern w:val="2"/>
              <w:szCs w:val="24"/>
              <w:lang w:val="zh-CN" w:eastAsia="zh-CN"/>
            </w:rPr>
            <w:fldChar w:fldCharType="separate"/>
          </w:r>
          <w:r>
            <w:rPr>
              <w:rFonts w:hint="default" w:ascii="Times New Roman" w:hAnsi="Times New Roman" w:cs="Times New Roman"/>
              <w:lang w:val="en-US" w:eastAsia="zh-CN"/>
            </w:rPr>
            <w:t>6</w:t>
          </w:r>
          <w:r>
            <w:rPr>
              <w:rFonts w:hint="default" w:ascii="Times New Roman" w:hAnsi="Times New Roman" w:cs="Times New Roman"/>
              <w:lang w:eastAsia="zh-CN"/>
            </w:rPr>
            <w:t xml:space="preserve"> </w:t>
          </w:r>
          <w:r>
            <w:rPr>
              <w:rFonts w:hint="default" w:ascii="Times New Roman" w:hAnsi="Times New Roman" w:cs="Times New Roman"/>
              <w:lang w:val="en-US" w:eastAsia="zh-CN"/>
            </w:rPr>
            <w:t>功能性试验与工程验收</w:t>
          </w:r>
          <w:r>
            <w:rPr>
              <w:rFonts w:hint="default" w:ascii="Times New Roman" w:hAnsi="Times New Roman" w:cs="Times New Roman"/>
            </w:rPr>
            <w:tab/>
          </w:r>
          <w:r>
            <w:rPr>
              <w:rFonts w:hint="default" w:ascii="Times New Roman" w:hAnsi="Times New Roman" w:eastAsia="宋体" w:cs="Times New Roman"/>
              <w:kern w:val="2"/>
              <w:sz w:val="24"/>
              <w:szCs w:val="24"/>
              <w:lang w:val="en-US" w:eastAsia="zh-CN" w:bidi="ar-SA"/>
            </w:rPr>
            <w:fldChar w:fldCharType="begin"/>
          </w:r>
          <w:r>
            <w:rPr>
              <w:rFonts w:hint="default" w:ascii="Times New Roman" w:hAnsi="Times New Roman" w:eastAsia="宋体" w:cs="Times New Roman"/>
              <w:kern w:val="2"/>
              <w:sz w:val="24"/>
              <w:szCs w:val="24"/>
              <w:lang w:val="en-US" w:eastAsia="zh-CN" w:bidi="ar-SA"/>
            </w:rPr>
            <w:instrText xml:space="preserve"> PAGEREF _Toc3597 \h </w:instrText>
          </w:r>
          <w:r>
            <w:rPr>
              <w:rFonts w:hint="default" w:ascii="Times New Roman" w:hAnsi="Times New Roman" w:eastAsia="宋体" w:cs="Times New Roman"/>
              <w:kern w:val="2"/>
              <w:sz w:val="24"/>
              <w:szCs w:val="24"/>
              <w:lang w:val="en-US" w:eastAsia="zh-CN" w:bidi="ar-SA"/>
            </w:rPr>
            <w:fldChar w:fldCharType="separate"/>
          </w:r>
          <w:r>
            <w:rPr>
              <w:rFonts w:hint="default" w:ascii="Times New Roman" w:hAnsi="Times New Roman" w:eastAsia="宋体" w:cs="Times New Roman"/>
              <w:kern w:val="2"/>
              <w:sz w:val="24"/>
              <w:szCs w:val="24"/>
              <w:lang w:val="en-US" w:eastAsia="zh-CN" w:bidi="ar-SA"/>
            </w:rPr>
            <w:t>19</w:t>
          </w:r>
          <w:r>
            <w:rPr>
              <w:rFonts w:hint="default" w:ascii="Times New Roman" w:hAnsi="Times New Roman" w:eastAsia="宋体" w:cs="Times New Roman"/>
              <w:kern w:val="2"/>
              <w:sz w:val="24"/>
              <w:szCs w:val="24"/>
              <w:lang w:val="en-US" w:eastAsia="zh-CN" w:bidi="ar-SA"/>
            </w:rPr>
            <w:fldChar w:fldCharType="end"/>
          </w:r>
          <w:r>
            <w:rPr>
              <w:rFonts w:hint="default" w:ascii="Times New Roman" w:hAnsi="Times New Roman" w:cs="Times New Roman"/>
              <w:bCs/>
              <w:kern w:val="2"/>
              <w:szCs w:val="24"/>
              <w:lang w:val="zh-CN" w:eastAsia="zh-CN"/>
            </w:rPr>
            <w:fldChar w:fldCharType="end"/>
          </w:r>
        </w:p>
        <w:p w14:paraId="4F65F26A">
          <w:pPr>
            <w:pStyle w:val="16"/>
            <w:keepNext w:val="0"/>
            <w:keepLines w:val="0"/>
            <w:pageBreakBefore w:val="0"/>
            <w:widowControl w:val="0"/>
            <w:tabs>
              <w:tab w:val="right" w:leader="dot" w:pos="8769"/>
            </w:tabs>
            <w:kinsoku/>
            <w:wordWrap/>
            <w:overflowPunct/>
            <w:topLinePunct w:val="0"/>
            <w:bidi w:val="0"/>
            <w:adjustRightInd w:val="0"/>
            <w:snapToGrid w:val="0"/>
            <w:spacing w:before="0" w:line="240" w:lineRule="auto"/>
            <w:textAlignment w:val="auto"/>
            <w:rPr>
              <w:rFonts w:hint="default" w:ascii="Times New Roman" w:hAnsi="Times New Roman" w:cs="Times New Roman"/>
            </w:rPr>
          </w:pPr>
          <w:r>
            <w:rPr>
              <w:rFonts w:hint="default" w:ascii="Times New Roman" w:hAnsi="Times New Roman" w:cs="Times New Roman"/>
              <w:bCs/>
              <w:kern w:val="2"/>
              <w:szCs w:val="24"/>
              <w:lang w:val="zh-CN" w:eastAsia="zh-CN"/>
            </w:rPr>
            <w:fldChar w:fldCharType="begin"/>
          </w:r>
          <w:r>
            <w:rPr>
              <w:rFonts w:hint="default" w:ascii="Times New Roman" w:hAnsi="Times New Roman" w:cs="Times New Roman"/>
              <w:bCs/>
              <w:kern w:val="2"/>
              <w:szCs w:val="24"/>
              <w:lang w:val="zh-CN" w:eastAsia="zh-CN"/>
            </w:rPr>
            <w:instrText xml:space="preserve"> HYPERLINK \l _Toc21054 </w:instrText>
          </w:r>
          <w:r>
            <w:rPr>
              <w:rFonts w:hint="default" w:ascii="Times New Roman" w:hAnsi="Times New Roman" w:cs="Times New Roman"/>
              <w:bCs/>
              <w:kern w:val="2"/>
              <w:szCs w:val="24"/>
              <w:lang w:val="zh-CN" w:eastAsia="zh-CN"/>
            </w:rPr>
            <w:fldChar w:fldCharType="separate"/>
          </w:r>
          <w:r>
            <w:rPr>
              <w:rFonts w:hint="default" w:ascii="Times New Roman" w:hAnsi="Times New Roman" w:cs="Times New Roman"/>
              <w:lang w:val="en-US" w:eastAsia="zh-CN"/>
            </w:rPr>
            <w:t xml:space="preserve">6.1 </w:t>
          </w:r>
          <w:r>
            <w:rPr>
              <w:rFonts w:hint="default" w:ascii="Times New Roman" w:hAnsi="Times New Roman" w:cs="Times New Roman"/>
              <w:bCs/>
              <w:kern w:val="2"/>
              <w:szCs w:val="28"/>
              <w:lang w:val="en-US" w:eastAsia="zh-CN"/>
            </w:rPr>
            <w:t>一般规定</w:t>
          </w:r>
          <w:r>
            <w:rPr>
              <w:rFonts w:hint="default" w:ascii="Times New Roman" w:hAnsi="Times New Roman" w:cs="Times New Roman"/>
            </w:rPr>
            <w:tab/>
          </w:r>
          <w:r>
            <w:rPr>
              <w:rFonts w:hint="default" w:ascii="Times New Roman" w:hAnsi="Times New Roman" w:eastAsia="宋体" w:cs="Times New Roman"/>
              <w:kern w:val="2"/>
              <w:sz w:val="24"/>
              <w:szCs w:val="24"/>
              <w:lang w:val="en-US" w:eastAsia="zh-CN" w:bidi="ar-SA"/>
            </w:rPr>
            <w:fldChar w:fldCharType="begin"/>
          </w:r>
          <w:r>
            <w:rPr>
              <w:rFonts w:hint="default" w:ascii="Times New Roman" w:hAnsi="Times New Roman" w:eastAsia="宋体" w:cs="Times New Roman"/>
              <w:kern w:val="2"/>
              <w:sz w:val="24"/>
              <w:szCs w:val="24"/>
              <w:lang w:val="en-US" w:eastAsia="zh-CN" w:bidi="ar-SA"/>
            </w:rPr>
            <w:instrText xml:space="preserve"> PAGEREF _Toc21054 \h </w:instrText>
          </w:r>
          <w:r>
            <w:rPr>
              <w:rFonts w:hint="default" w:ascii="Times New Roman" w:hAnsi="Times New Roman" w:eastAsia="宋体" w:cs="Times New Roman"/>
              <w:kern w:val="2"/>
              <w:sz w:val="24"/>
              <w:szCs w:val="24"/>
              <w:lang w:val="en-US" w:eastAsia="zh-CN" w:bidi="ar-SA"/>
            </w:rPr>
            <w:fldChar w:fldCharType="separate"/>
          </w:r>
          <w:r>
            <w:rPr>
              <w:rFonts w:hint="default" w:ascii="Times New Roman" w:hAnsi="Times New Roman" w:eastAsia="宋体" w:cs="Times New Roman"/>
              <w:kern w:val="2"/>
              <w:sz w:val="24"/>
              <w:szCs w:val="24"/>
              <w:lang w:val="en-US" w:eastAsia="zh-CN" w:bidi="ar-SA"/>
            </w:rPr>
            <w:t>19</w:t>
          </w:r>
          <w:r>
            <w:rPr>
              <w:rFonts w:hint="default" w:ascii="Times New Roman" w:hAnsi="Times New Roman" w:eastAsia="宋体" w:cs="Times New Roman"/>
              <w:kern w:val="2"/>
              <w:sz w:val="24"/>
              <w:szCs w:val="24"/>
              <w:lang w:val="en-US" w:eastAsia="zh-CN" w:bidi="ar-SA"/>
            </w:rPr>
            <w:fldChar w:fldCharType="end"/>
          </w:r>
          <w:r>
            <w:rPr>
              <w:rFonts w:hint="default" w:ascii="Times New Roman" w:hAnsi="Times New Roman" w:cs="Times New Roman"/>
              <w:bCs/>
              <w:kern w:val="2"/>
              <w:szCs w:val="24"/>
              <w:lang w:val="zh-CN" w:eastAsia="zh-CN"/>
            </w:rPr>
            <w:fldChar w:fldCharType="end"/>
          </w:r>
        </w:p>
        <w:p w14:paraId="4EAD83F6">
          <w:pPr>
            <w:pStyle w:val="16"/>
            <w:keepNext w:val="0"/>
            <w:keepLines w:val="0"/>
            <w:pageBreakBefore w:val="0"/>
            <w:widowControl w:val="0"/>
            <w:tabs>
              <w:tab w:val="right" w:leader="dot" w:pos="8769"/>
            </w:tabs>
            <w:kinsoku/>
            <w:wordWrap/>
            <w:overflowPunct/>
            <w:topLinePunct w:val="0"/>
            <w:bidi w:val="0"/>
            <w:adjustRightInd w:val="0"/>
            <w:snapToGrid w:val="0"/>
            <w:spacing w:before="0" w:line="240" w:lineRule="auto"/>
            <w:textAlignment w:val="auto"/>
            <w:rPr>
              <w:rFonts w:hint="default" w:ascii="Times New Roman" w:hAnsi="Times New Roman" w:cs="Times New Roman"/>
            </w:rPr>
          </w:pPr>
          <w:r>
            <w:rPr>
              <w:rFonts w:hint="default" w:ascii="Times New Roman" w:hAnsi="Times New Roman" w:cs="Times New Roman"/>
              <w:bCs/>
              <w:kern w:val="2"/>
              <w:szCs w:val="24"/>
              <w:lang w:val="zh-CN" w:eastAsia="zh-CN"/>
            </w:rPr>
            <w:fldChar w:fldCharType="begin"/>
          </w:r>
          <w:r>
            <w:rPr>
              <w:rFonts w:hint="default" w:ascii="Times New Roman" w:hAnsi="Times New Roman" w:cs="Times New Roman"/>
              <w:bCs/>
              <w:kern w:val="2"/>
              <w:szCs w:val="24"/>
              <w:lang w:val="zh-CN" w:eastAsia="zh-CN"/>
            </w:rPr>
            <w:instrText xml:space="preserve"> HYPERLINK \l _Toc20434 </w:instrText>
          </w:r>
          <w:r>
            <w:rPr>
              <w:rFonts w:hint="default" w:ascii="Times New Roman" w:hAnsi="Times New Roman" w:cs="Times New Roman"/>
              <w:bCs/>
              <w:kern w:val="2"/>
              <w:szCs w:val="24"/>
              <w:lang w:val="zh-CN" w:eastAsia="zh-CN"/>
            </w:rPr>
            <w:fldChar w:fldCharType="separate"/>
          </w:r>
          <w:r>
            <w:rPr>
              <w:rFonts w:hint="default" w:ascii="Times New Roman" w:hAnsi="Times New Roman" w:cs="Times New Roman"/>
              <w:lang w:val="en-US" w:eastAsia="zh-CN"/>
            </w:rPr>
            <w:t xml:space="preserve">6.2 </w:t>
          </w:r>
          <w:r>
            <w:rPr>
              <w:rFonts w:hint="default" w:ascii="Times New Roman" w:hAnsi="Times New Roman" w:cs="Times New Roman"/>
              <w:bCs/>
              <w:kern w:val="2"/>
              <w:szCs w:val="28"/>
              <w:lang w:val="en-US" w:eastAsia="zh-CN"/>
            </w:rPr>
            <w:t>功能性试验</w:t>
          </w:r>
          <w:r>
            <w:rPr>
              <w:rFonts w:hint="default" w:ascii="Times New Roman" w:hAnsi="Times New Roman" w:cs="Times New Roman"/>
            </w:rPr>
            <w:tab/>
          </w:r>
          <w:r>
            <w:rPr>
              <w:rFonts w:hint="default" w:ascii="Times New Roman" w:hAnsi="Times New Roman" w:eastAsia="宋体" w:cs="Times New Roman"/>
              <w:kern w:val="2"/>
              <w:sz w:val="24"/>
              <w:szCs w:val="24"/>
              <w:lang w:val="en-US" w:eastAsia="zh-CN" w:bidi="ar-SA"/>
            </w:rPr>
            <w:fldChar w:fldCharType="begin"/>
          </w:r>
          <w:r>
            <w:rPr>
              <w:rFonts w:hint="default" w:ascii="Times New Roman" w:hAnsi="Times New Roman" w:eastAsia="宋体" w:cs="Times New Roman"/>
              <w:kern w:val="2"/>
              <w:sz w:val="24"/>
              <w:szCs w:val="24"/>
              <w:lang w:val="en-US" w:eastAsia="zh-CN" w:bidi="ar-SA"/>
            </w:rPr>
            <w:instrText xml:space="preserve"> PAGEREF _Toc20434 \h </w:instrText>
          </w:r>
          <w:r>
            <w:rPr>
              <w:rFonts w:hint="default" w:ascii="Times New Roman" w:hAnsi="Times New Roman" w:eastAsia="宋体" w:cs="Times New Roman"/>
              <w:kern w:val="2"/>
              <w:sz w:val="24"/>
              <w:szCs w:val="24"/>
              <w:lang w:val="en-US" w:eastAsia="zh-CN" w:bidi="ar-SA"/>
            </w:rPr>
            <w:fldChar w:fldCharType="separate"/>
          </w:r>
          <w:r>
            <w:rPr>
              <w:rFonts w:hint="default" w:ascii="Times New Roman" w:hAnsi="Times New Roman" w:eastAsia="宋体" w:cs="Times New Roman"/>
              <w:kern w:val="2"/>
              <w:sz w:val="24"/>
              <w:szCs w:val="24"/>
              <w:lang w:val="en-US" w:eastAsia="zh-CN" w:bidi="ar-SA"/>
            </w:rPr>
            <w:t>19</w:t>
          </w:r>
          <w:r>
            <w:rPr>
              <w:rFonts w:hint="default" w:ascii="Times New Roman" w:hAnsi="Times New Roman" w:eastAsia="宋体" w:cs="Times New Roman"/>
              <w:kern w:val="2"/>
              <w:sz w:val="24"/>
              <w:szCs w:val="24"/>
              <w:lang w:val="en-US" w:eastAsia="zh-CN" w:bidi="ar-SA"/>
            </w:rPr>
            <w:fldChar w:fldCharType="end"/>
          </w:r>
          <w:r>
            <w:rPr>
              <w:rFonts w:hint="default" w:ascii="Times New Roman" w:hAnsi="Times New Roman" w:cs="Times New Roman"/>
              <w:bCs/>
              <w:kern w:val="2"/>
              <w:szCs w:val="24"/>
              <w:lang w:val="zh-CN" w:eastAsia="zh-CN"/>
            </w:rPr>
            <w:fldChar w:fldCharType="end"/>
          </w:r>
        </w:p>
        <w:p w14:paraId="7472A65E">
          <w:pPr>
            <w:pStyle w:val="16"/>
            <w:keepNext w:val="0"/>
            <w:keepLines w:val="0"/>
            <w:pageBreakBefore w:val="0"/>
            <w:widowControl w:val="0"/>
            <w:tabs>
              <w:tab w:val="right" w:leader="dot" w:pos="8769"/>
            </w:tabs>
            <w:kinsoku/>
            <w:wordWrap/>
            <w:overflowPunct/>
            <w:topLinePunct w:val="0"/>
            <w:bidi w:val="0"/>
            <w:adjustRightInd w:val="0"/>
            <w:snapToGrid w:val="0"/>
            <w:spacing w:before="0" w:line="240" w:lineRule="auto"/>
            <w:textAlignment w:val="auto"/>
            <w:rPr>
              <w:rFonts w:hint="default" w:ascii="Times New Roman" w:hAnsi="Times New Roman" w:cs="Times New Roman"/>
            </w:rPr>
          </w:pPr>
          <w:r>
            <w:rPr>
              <w:rFonts w:hint="default" w:ascii="Times New Roman" w:hAnsi="Times New Roman" w:cs="Times New Roman"/>
              <w:bCs/>
              <w:kern w:val="2"/>
              <w:szCs w:val="24"/>
              <w:lang w:val="zh-CN" w:eastAsia="zh-CN"/>
            </w:rPr>
            <w:fldChar w:fldCharType="begin"/>
          </w:r>
          <w:r>
            <w:rPr>
              <w:rFonts w:hint="default" w:ascii="Times New Roman" w:hAnsi="Times New Roman" w:cs="Times New Roman"/>
              <w:bCs/>
              <w:kern w:val="2"/>
              <w:szCs w:val="24"/>
              <w:lang w:val="zh-CN" w:eastAsia="zh-CN"/>
            </w:rPr>
            <w:instrText xml:space="preserve"> HYPERLINK \l _Toc12303 </w:instrText>
          </w:r>
          <w:r>
            <w:rPr>
              <w:rFonts w:hint="default" w:ascii="Times New Roman" w:hAnsi="Times New Roman" w:cs="Times New Roman"/>
              <w:bCs/>
              <w:kern w:val="2"/>
              <w:szCs w:val="24"/>
              <w:lang w:val="zh-CN" w:eastAsia="zh-CN"/>
            </w:rPr>
            <w:fldChar w:fldCharType="separate"/>
          </w:r>
          <w:r>
            <w:rPr>
              <w:rFonts w:hint="default" w:ascii="Times New Roman" w:hAnsi="Times New Roman" w:cs="Times New Roman"/>
              <w:lang w:val="en-US" w:eastAsia="zh-CN"/>
            </w:rPr>
            <w:t xml:space="preserve">6.3 </w:t>
          </w:r>
          <w:r>
            <w:rPr>
              <w:rFonts w:hint="default" w:ascii="Times New Roman" w:hAnsi="Times New Roman" w:cs="Times New Roman"/>
              <w:bCs/>
              <w:kern w:val="2"/>
              <w:szCs w:val="28"/>
              <w:lang w:val="en-US" w:eastAsia="zh-CN"/>
            </w:rPr>
            <w:t>工程验收</w:t>
          </w:r>
          <w:r>
            <w:rPr>
              <w:rFonts w:hint="default" w:ascii="Times New Roman" w:hAnsi="Times New Roman" w:cs="Times New Roman"/>
            </w:rPr>
            <w:tab/>
          </w:r>
          <w:r>
            <w:rPr>
              <w:rFonts w:hint="default" w:ascii="Times New Roman" w:hAnsi="Times New Roman" w:eastAsia="宋体" w:cs="Times New Roman"/>
              <w:kern w:val="2"/>
              <w:sz w:val="24"/>
              <w:szCs w:val="24"/>
              <w:lang w:val="en-US" w:eastAsia="zh-CN" w:bidi="ar-SA"/>
            </w:rPr>
            <w:fldChar w:fldCharType="begin"/>
          </w:r>
          <w:r>
            <w:rPr>
              <w:rFonts w:hint="default" w:ascii="Times New Roman" w:hAnsi="Times New Roman" w:eastAsia="宋体" w:cs="Times New Roman"/>
              <w:kern w:val="2"/>
              <w:sz w:val="24"/>
              <w:szCs w:val="24"/>
              <w:lang w:val="en-US" w:eastAsia="zh-CN" w:bidi="ar-SA"/>
            </w:rPr>
            <w:instrText xml:space="preserve"> PAGEREF _Toc12303 \h </w:instrText>
          </w:r>
          <w:r>
            <w:rPr>
              <w:rFonts w:hint="default" w:ascii="Times New Roman" w:hAnsi="Times New Roman" w:eastAsia="宋体" w:cs="Times New Roman"/>
              <w:kern w:val="2"/>
              <w:sz w:val="24"/>
              <w:szCs w:val="24"/>
              <w:lang w:val="en-US" w:eastAsia="zh-CN" w:bidi="ar-SA"/>
            </w:rPr>
            <w:fldChar w:fldCharType="separate"/>
          </w:r>
          <w:r>
            <w:rPr>
              <w:rFonts w:hint="default" w:ascii="Times New Roman" w:hAnsi="Times New Roman" w:eastAsia="宋体" w:cs="Times New Roman"/>
              <w:kern w:val="2"/>
              <w:sz w:val="24"/>
              <w:szCs w:val="24"/>
              <w:lang w:val="en-US" w:eastAsia="zh-CN" w:bidi="ar-SA"/>
            </w:rPr>
            <w:t>20</w:t>
          </w:r>
          <w:r>
            <w:rPr>
              <w:rFonts w:hint="default" w:ascii="Times New Roman" w:hAnsi="Times New Roman" w:eastAsia="宋体" w:cs="Times New Roman"/>
              <w:kern w:val="2"/>
              <w:sz w:val="24"/>
              <w:szCs w:val="24"/>
              <w:lang w:val="en-US" w:eastAsia="zh-CN" w:bidi="ar-SA"/>
            </w:rPr>
            <w:fldChar w:fldCharType="end"/>
          </w:r>
          <w:r>
            <w:rPr>
              <w:rFonts w:hint="default" w:ascii="Times New Roman" w:hAnsi="Times New Roman" w:cs="Times New Roman"/>
              <w:bCs/>
              <w:kern w:val="2"/>
              <w:szCs w:val="24"/>
              <w:lang w:val="zh-CN" w:eastAsia="zh-CN"/>
            </w:rPr>
            <w:fldChar w:fldCharType="end"/>
          </w:r>
        </w:p>
        <w:p w14:paraId="191E82C8">
          <w:pPr>
            <w:pStyle w:val="16"/>
            <w:keepNext w:val="0"/>
            <w:keepLines w:val="0"/>
            <w:pageBreakBefore w:val="0"/>
            <w:widowControl w:val="0"/>
            <w:tabs>
              <w:tab w:val="right" w:leader="dot" w:pos="8769"/>
            </w:tabs>
            <w:kinsoku/>
            <w:wordWrap/>
            <w:overflowPunct/>
            <w:topLinePunct w:val="0"/>
            <w:bidi w:val="0"/>
            <w:adjustRightInd w:val="0"/>
            <w:snapToGrid w:val="0"/>
            <w:spacing w:before="0" w:line="240" w:lineRule="auto"/>
            <w:textAlignment w:val="auto"/>
            <w:rPr>
              <w:rFonts w:hint="default" w:ascii="Times New Roman" w:hAnsi="Times New Roman" w:cs="Times New Roman"/>
            </w:rPr>
          </w:pPr>
          <w:r>
            <w:rPr>
              <w:rFonts w:hint="default" w:ascii="Times New Roman" w:hAnsi="Times New Roman" w:cs="Times New Roman"/>
              <w:bCs/>
              <w:kern w:val="2"/>
              <w:szCs w:val="24"/>
              <w:lang w:val="zh-CN" w:eastAsia="zh-CN"/>
            </w:rPr>
            <w:fldChar w:fldCharType="begin"/>
          </w:r>
          <w:r>
            <w:rPr>
              <w:rFonts w:hint="default" w:ascii="Times New Roman" w:hAnsi="Times New Roman" w:cs="Times New Roman"/>
              <w:bCs/>
              <w:kern w:val="2"/>
              <w:szCs w:val="24"/>
              <w:lang w:val="zh-CN" w:eastAsia="zh-CN"/>
            </w:rPr>
            <w:instrText xml:space="preserve"> HYPERLINK \l _Toc7706 </w:instrText>
          </w:r>
          <w:r>
            <w:rPr>
              <w:rFonts w:hint="default" w:ascii="Times New Roman" w:hAnsi="Times New Roman" w:cs="Times New Roman"/>
              <w:bCs/>
              <w:kern w:val="2"/>
              <w:szCs w:val="24"/>
              <w:lang w:val="zh-CN" w:eastAsia="zh-CN"/>
            </w:rPr>
            <w:fldChar w:fldCharType="separate"/>
          </w:r>
          <w:r>
            <w:rPr>
              <w:rFonts w:hint="default" w:ascii="Times New Roman" w:hAnsi="Times New Roman" w:cs="Times New Roman"/>
            </w:rPr>
            <w:t>本标准用词说明</w:t>
          </w:r>
          <w:r>
            <w:rPr>
              <w:rFonts w:hint="default" w:ascii="Times New Roman" w:hAnsi="Times New Roman" w:cs="Times New Roman"/>
            </w:rPr>
            <w:tab/>
          </w:r>
          <w:r>
            <w:rPr>
              <w:rFonts w:hint="default" w:ascii="Times New Roman" w:hAnsi="Times New Roman" w:eastAsia="宋体" w:cs="Times New Roman"/>
              <w:kern w:val="2"/>
              <w:sz w:val="24"/>
              <w:szCs w:val="24"/>
              <w:lang w:val="en-US" w:eastAsia="zh-CN" w:bidi="ar-SA"/>
            </w:rPr>
            <w:fldChar w:fldCharType="begin"/>
          </w:r>
          <w:r>
            <w:rPr>
              <w:rFonts w:hint="default" w:ascii="Times New Roman" w:hAnsi="Times New Roman" w:eastAsia="宋体" w:cs="Times New Roman"/>
              <w:kern w:val="2"/>
              <w:sz w:val="24"/>
              <w:szCs w:val="24"/>
              <w:lang w:val="en-US" w:eastAsia="zh-CN" w:bidi="ar-SA"/>
            </w:rPr>
            <w:instrText xml:space="preserve"> PAGEREF _Toc7706 \h </w:instrText>
          </w:r>
          <w:r>
            <w:rPr>
              <w:rFonts w:hint="default" w:ascii="Times New Roman" w:hAnsi="Times New Roman" w:eastAsia="宋体" w:cs="Times New Roman"/>
              <w:kern w:val="2"/>
              <w:sz w:val="24"/>
              <w:szCs w:val="24"/>
              <w:lang w:val="en-US" w:eastAsia="zh-CN" w:bidi="ar-SA"/>
            </w:rPr>
            <w:fldChar w:fldCharType="separate"/>
          </w:r>
          <w:r>
            <w:rPr>
              <w:rFonts w:hint="default" w:ascii="Times New Roman" w:hAnsi="Times New Roman" w:eastAsia="宋体" w:cs="Times New Roman"/>
              <w:kern w:val="2"/>
              <w:sz w:val="24"/>
              <w:szCs w:val="24"/>
              <w:lang w:val="en-US" w:eastAsia="zh-CN" w:bidi="ar-SA"/>
            </w:rPr>
            <w:t>21</w:t>
          </w:r>
          <w:r>
            <w:rPr>
              <w:rFonts w:hint="default" w:ascii="Times New Roman" w:hAnsi="Times New Roman" w:eastAsia="宋体" w:cs="Times New Roman"/>
              <w:kern w:val="2"/>
              <w:sz w:val="24"/>
              <w:szCs w:val="24"/>
              <w:lang w:val="en-US" w:eastAsia="zh-CN" w:bidi="ar-SA"/>
            </w:rPr>
            <w:fldChar w:fldCharType="end"/>
          </w:r>
          <w:r>
            <w:rPr>
              <w:rFonts w:hint="default" w:ascii="Times New Roman" w:hAnsi="Times New Roman" w:cs="Times New Roman"/>
              <w:bCs/>
              <w:kern w:val="2"/>
              <w:szCs w:val="24"/>
              <w:lang w:val="zh-CN" w:eastAsia="zh-CN"/>
            </w:rPr>
            <w:fldChar w:fldCharType="end"/>
          </w:r>
        </w:p>
        <w:p w14:paraId="5025AF0E">
          <w:pPr>
            <w:pStyle w:val="16"/>
            <w:tabs>
              <w:tab w:val="right" w:leader="dot" w:pos="8769"/>
            </w:tabs>
            <w:rPr>
              <w:rFonts w:hint="default" w:ascii="Times New Roman" w:hAnsi="Times New Roman" w:cs="Times New Roman"/>
            </w:rPr>
          </w:pPr>
        </w:p>
        <w:p w14:paraId="071DD0C5">
          <w:pPr>
            <w:tabs>
              <w:tab w:val="right" w:leader="dot" w:pos="8306"/>
            </w:tabs>
            <w:autoSpaceDE/>
            <w:autoSpaceDN/>
            <w:adjustRightInd w:val="0"/>
            <w:spacing w:line="300" w:lineRule="auto"/>
            <w:jc w:val="both"/>
            <w:textAlignment w:val="baseline"/>
            <w:rPr>
              <w:rFonts w:hint="default" w:ascii="Times New Roman" w:hAnsi="Times New Roman" w:cs="Times New Roman"/>
              <w:lang w:eastAsia="zh-CN"/>
            </w:rPr>
            <w:sectPr>
              <w:footerReference r:id="rId7" w:type="first"/>
              <w:type w:val="continuous"/>
              <w:pgSz w:w="11910" w:h="16840"/>
              <w:pgMar w:top="1480" w:right="1559" w:bottom="1179" w:left="1582" w:header="720" w:footer="720" w:gutter="0"/>
              <w:pgBorders>
                <w:top w:val="none" w:sz="0" w:space="0"/>
                <w:left w:val="none" w:sz="0" w:space="0"/>
                <w:bottom w:val="none" w:sz="0" w:space="0"/>
                <w:right w:val="none" w:sz="0" w:space="0"/>
              </w:pgBorders>
              <w:pgNumType w:start="1"/>
              <w:cols w:space="720" w:num="1"/>
              <w:titlePg/>
              <w:docGrid w:linePitch="299" w:charSpace="0"/>
            </w:sectPr>
          </w:pPr>
          <w:r>
            <w:rPr>
              <w:rFonts w:hint="default" w:ascii="Times New Roman" w:hAnsi="Times New Roman" w:cs="Times New Roman"/>
              <w:bCs/>
              <w:kern w:val="2"/>
              <w:szCs w:val="24"/>
              <w:lang w:val="zh-CN" w:eastAsia="zh-CN"/>
            </w:rPr>
            <w:fldChar w:fldCharType="end"/>
          </w:r>
        </w:p>
      </w:sdtContent>
    </w:sdt>
    <w:p w14:paraId="46F5DA8E">
      <w:pPr>
        <w:pStyle w:val="27"/>
        <w:ind w:firstLine="440"/>
        <w:rPr>
          <w:rFonts w:hint="default" w:ascii="Times New Roman" w:hAnsi="Times New Roman" w:cs="Times New Roman"/>
        </w:rPr>
        <w:sectPr>
          <w:footerReference r:id="rId8" w:type="default"/>
          <w:type w:val="continuous"/>
          <w:pgSz w:w="11910" w:h="16840"/>
          <w:pgMar w:top="1480" w:right="1559" w:bottom="1179" w:left="1582" w:header="720" w:footer="720" w:gutter="0"/>
          <w:pgBorders>
            <w:top w:val="none" w:sz="0" w:space="0"/>
            <w:left w:val="none" w:sz="0" w:space="0"/>
            <w:bottom w:val="none" w:sz="0" w:space="0"/>
            <w:right w:val="none" w:sz="0" w:space="0"/>
          </w:pgBorders>
          <w:pgNumType w:start="1"/>
          <w:cols w:space="720" w:num="1"/>
          <w:titlePg/>
          <w:docGrid w:linePitch="299" w:charSpace="0"/>
        </w:sectPr>
      </w:pPr>
    </w:p>
    <w:p w14:paraId="233EA003">
      <w:pPr>
        <w:pStyle w:val="27"/>
        <w:ind w:firstLine="440"/>
        <w:rPr>
          <w:rFonts w:hint="default" w:ascii="Times New Roman" w:hAnsi="Times New Roman" w:cs="Times New Roman"/>
        </w:rPr>
      </w:pPr>
    </w:p>
    <w:p w14:paraId="09E16F94">
      <w:pPr>
        <w:pStyle w:val="27"/>
        <w:ind w:firstLine="440"/>
        <w:rPr>
          <w:rFonts w:hint="default" w:ascii="Times New Roman" w:hAnsi="Times New Roman" w:cs="Times New Roman"/>
        </w:rPr>
      </w:pPr>
    </w:p>
    <w:p w14:paraId="6645CC15">
      <w:pPr>
        <w:tabs>
          <w:tab w:val="right" w:leader="dot" w:pos="8759"/>
        </w:tabs>
        <w:jc w:val="center"/>
        <w:rPr>
          <w:rFonts w:hint="default" w:ascii="Times New Roman" w:hAnsi="Times New Roman" w:cs="Times New Roman"/>
          <w:sz w:val="30"/>
          <w:lang w:eastAsia="zh-CN"/>
        </w:rPr>
      </w:pPr>
      <w:bookmarkStart w:id="1" w:name="_Toc13414"/>
      <w:r>
        <w:rPr>
          <w:rFonts w:hint="default" w:ascii="Times New Roman" w:hAnsi="Times New Roman" w:cs="Times New Roman"/>
          <w:sz w:val="30"/>
          <w:lang w:eastAsia="zh-CN"/>
        </w:rPr>
        <w:t>Contents</w:t>
      </w:r>
    </w:p>
    <w:p w14:paraId="06983E4E">
      <w:pPr>
        <w:rPr>
          <w:rFonts w:hint="default" w:ascii="Times New Roman" w:hAnsi="Times New Roman" w:cs="Times New Roman"/>
        </w:rPr>
      </w:pPr>
    </w:p>
    <w:sdt>
      <w:sdtPr>
        <w:rPr>
          <w:rFonts w:hint="default" w:ascii="Times New Roman" w:hAnsi="Times New Roman" w:cs="Times New Roman"/>
          <w:lang w:val="zh-CN"/>
        </w:rPr>
        <w:id w:val="1801566110"/>
        <w:docPartObj>
          <w:docPartGallery w:val="Table of Contents"/>
          <w:docPartUnique/>
        </w:docPartObj>
      </w:sdtPr>
      <w:sdtEndPr>
        <w:rPr>
          <w:rFonts w:hint="default" w:ascii="Times New Roman" w:hAnsi="Times New Roman" w:cs="Times New Roman"/>
          <w:bCs/>
          <w:lang w:val="zh-CN"/>
        </w:rPr>
      </w:sdtEndPr>
      <w:sdtContent>
        <w:p w14:paraId="36370FEC">
          <w:pPr>
            <w:tabs>
              <w:tab w:val="right" w:leader="dot" w:pos="8759"/>
            </w:tabs>
            <w:ind w:firstLine="480"/>
            <w:jc w:val="center"/>
            <w:rPr>
              <w:rFonts w:hint="default" w:ascii="Times New Roman" w:hAnsi="Times New Roman" w:cs="Times New Roman"/>
            </w:rPr>
          </w:pPr>
          <w:bookmarkStart w:id="2" w:name="OLE_LINK17"/>
        </w:p>
        <w:bookmarkEnd w:id="2"/>
        <w:p w14:paraId="7BB07500">
          <w:pPr>
            <w:pStyle w:val="16"/>
            <w:keepNext w:val="0"/>
            <w:keepLines w:val="0"/>
            <w:pageBreakBefore w:val="0"/>
            <w:widowControl w:val="0"/>
            <w:tabs>
              <w:tab w:val="right" w:leader="dot" w:pos="8759"/>
            </w:tabs>
            <w:kinsoku/>
            <w:wordWrap/>
            <w:overflowPunct/>
            <w:topLinePunct w:val="0"/>
            <w:bidi w:val="0"/>
            <w:adjustRightInd w:val="0"/>
            <w:snapToGrid w:val="0"/>
            <w:spacing w:before="0" w:line="240" w:lineRule="auto"/>
            <w:textAlignment w:val="auto"/>
            <w:rPr>
              <w:rFonts w:hint="default" w:ascii="Times New Roman" w:hAnsi="Times New Roman" w:cs="Times New Roman" w:eastAsiaTheme="minorEastAsia"/>
              <w:b/>
              <w:kern w:val="2"/>
              <w:sz w:val="21"/>
              <w:szCs w:val="22"/>
              <w:lang w:eastAsia="zh-CN"/>
            </w:rPr>
          </w:pPr>
          <w:r>
            <w:rPr>
              <w:rFonts w:hint="default" w:ascii="Times New Roman" w:hAnsi="Times New Roman" w:cs="Times New Roman"/>
              <w:bCs/>
              <w:caps/>
              <w:kern w:val="2"/>
              <w:lang w:eastAsia="zh-CN"/>
            </w:rPr>
            <w:fldChar w:fldCharType="begin"/>
          </w:r>
          <w:r>
            <w:rPr>
              <w:rFonts w:hint="default" w:ascii="Times New Roman" w:hAnsi="Times New Roman" w:cs="Times New Roman"/>
              <w:bCs/>
              <w:caps/>
              <w:kern w:val="2"/>
              <w:lang w:eastAsia="zh-CN"/>
            </w:rPr>
            <w:instrText xml:space="preserve"> TOC \o "1-3" \h \z \u </w:instrText>
          </w:r>
          <w:r>
            <w:rPr>
              <w:rFonts w:hint="default" w:ascii="Times New Roman" w:hAnsi="Times New Roman" w:cs="Times New Roman"/>
              <w:bCs/>
              <w:caps/>
              <w:kern w:val="2"/>
              <w:lang w:eastAsia="zh-CN"/>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"_Toc171344734" </w:instrText>
          </w:r>
          <w:r>
            <w:rPr>
              <w:rFonts w:hint="default" w:ascii="Times New Roman" w:hAnsi="Times New Roman" w:cs="Times New Roman"/>
            </w:rPr>
            <w:fldChar w:fldCharType="separate"/>
          </w:r>
          <w:r>
            <w:rPr>
              <w:rStyle w:val="25"/>
              <w:rFonts w:hint="default" w:ascii="Times New Roman" w:hAnsi="Times New Roman" w:cs="Times New Roman"/>
              <w:b/>
              <w:lang w:eastAsia="zh-CN"/>
            </w:rPr>
            <w:t>1  General provisions</w:t>
          </w:r>
          <w:r>
            <w:rPr>
              <w:rFonts w:hint="default" w:ascii="Times New Roman" w:hAnsi="Times New Roman" w:cs="Times New Roman"/>
              <w:b/>
            </w:rPr>
            <w:tab/>
          </w:r>
          <w:r>
            <w:rPr>
              <w:rFonts w:hint="default" w:ascii="Times New Roman" w:hAnsi="Times New Roman" w:cs="Times New Roman"/>
              <w:b/>
            </w:rPr>
            <w:fldChar w:fldCharType="begin"/>
          </w:r>
          <w:r>
            <w:rPr>
              <w:rFonts w:hint="default" w:ascii="Times New Roman" w:hAnsi="Times New Roman" w:cs="Times New Roman"/>
              <w:b/>
            </w:rPr>
            <w:instrText xml:space="preserve"> PAGEREF _Toc171344734 \h </w:instrText>
          </w:r>
          <w:r>
            <w:rPr>
              <w:rFonts w:hint="default" w:ascii="Times New Roman" w:hAnsi="Times New Roman" w:cs="Times New Roman"/>
              <w:b/>
            </w:rPr>
            <w:fldChar w:fldCharType="separate"/>
          </w:r>
          <w:r>
            <w:rPr>
              <w:rFonts w:hint="default" w:ascii="Times New Roman" w:hAnsi="Times New Roman" w:cs="Times New Roman"/>
              <w:b/>
            </w:rPr>
            <w:t>1</w:t>
          </w:r>
          <w:r>
            <w:rPr>
              <w:rFonts w:hint="default" w:ascii="Times New Roman" w:hAnsi="Times New Roman" w:cs="Times New Roman"/>
              <w:b/>
            </w:rPr>
            <w:fldChar w:fldCharType="end"/>
          </w:r>
          <w:r>
            <w:rPr>
              <w:rFonts w:hint="default" w:ascii="Times New Roman" w:hAnsi="Times New Roman" w:cs="Times New Roman"/>
              <w:b/>
            </w:rPr>
            <w:fldChar w:fldCharType="end"/>
          </w:r>
        </w:p>
        <w:p w14:paraId="289415E2">
          <w:pPr>
            <w:pStyle w:val="16"/>
            <w:keepNext w:val="0"/>
            <w:keepLines w:val="0"/>
            <w:pageBreakBefore w:val="0"/>
            <w:widowControl w:val="0"/>
            <w:tabs>
              <w:tab w:val="right" w:leader="dot" w:pos="8759"/>
            </w:tabs>
            <w:kinsoku/>
            <w:wordWrap/>
            <w:overflowPunct/>
            <w:topLinePunct w:val="0"/>
            <w:bidi w:val="0"/>
            <w:adjustRightInd w:val="0"/>
            <w:snapToGrid w:val="0"/>
            <w:spacing w:before="0" w:line="240" w:lineRule="auto"/>
            <w:textAlignment w:val="auto"/>
            <w:rPr>
              <w:rFonts w:hint="default" w:ascii="Times New Roman" w:hAnsi="Times New Roman" w:cs="Times New Roman" w:eastAsiaTheme="minorEastAsia"/>
              <w:b/>
              <w:kern w:val="2"/>
              <w:sz w:val="21"/>
              <w:szCs w:val="22"/>
              <w:lang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"_Toc171344735" </w:instrText>
          </w:r>
          <w:r>
            <w:rPr>
              <w:rFonts w:hint="default" w:ascii="Times New Roman" w:hAnsi="Times New Roman" w:cs="Times New Roman"/>
            </w:rPr>
            <w:fldChar w:fldCharType="separate"/>
          </w:r>
          <w:r>
            <w:rPr>
              <w:rStyle w:val="25"/>
              <w:rFonts w:hint="default" w:ascii="Times New Roman" w:hAnsi="Times New Roman" w:cs="Times New Roman"/>
              <w:b/>
            </w:rPr>
            <w:t xml:space="preserve">2  Terms </w:t>
          </w:r>
          <w:r>
            <w:rPr>
              <w:rFonts w:hint="default" w:ascii="Times New Roman" w:hAnsi="Times New Roman" w:cs="Times New Roman"/>
              <w:b/>
            </w:rPr>
            <w:tab/>
          </w:r>
          <w:r>
            <w:rPr>
              <w:rFonts w:hint="default" w:ascii="Times New Roman" w:hAnsi="Times New Roman" w:cs="Times New Roman"/>
              <w:b/>
            </w:rPr>
            <w:fldChar w:fldCharType="begin"/>
          </w:r>
          <w:r>
            <w:rPr>
              <w:rFonts w:hint="default" w:ascii="Times New Roman" w:hAnsi="Times New Roman" w:cs="Times New Roman"/>
              <w:b/>
            </w:rPr>
            <w:instrText xml:space="preserve"> PAGEREF _Toc171344735 \h </w:instrText>
          </w:r>
          <w:r>
            <w:rPr>
              <w:rFonts w:hint="default" w:ascii="Times New Roman" w:hAnsi="Times New Roman" w:cs="Times New Roman"/>
              <w:b/>
            </w:rPr>
            <w:fldChar w:fldCharType="separate"/>
          </w:r>
          <w:r>
            <w:rPr>
              <w:rFonts w:hint="default" w:ascii="Times New Roman" w:hAnsi="Times New Roman" w:cs="Times New Roman"/>
              <w:b/>
            </w:rPr>
            <w:t>2</w:t>
          </w:r>
          <w:r>
            <w:rPr>
              <w:rFonts w:hint="default" w:ascii="Times New Roman" w:hAnsi="Times New Roman" w:cs="Times New Roman"/>
              <w:b/>
            </w:rPr>
            <w:fldChar w:fldCharType="end"/>
          </w:r>
          <w:r>
            <w:rPr>
              <w:rFonts w:hint="default" w:ascii="Times New Roman" w:hAnsi="Times New Roman" w:cs="Times New Roman"/>
              <w:b/>
            </w:rPr>
            <w:fldChar w:fldCharType="end"/>
          </w:r>
        </w:p>
        <w:p w14:paraId="1BA81ADE">
          <w:pPr>
            <w:pStyle w:val="16"/>
            <w:keepNext w:val="0"/>
            <w:keepLines w:val="0"/>
            <w:pageBreakBefore w:val="0"/>
            <w:widowControl w:val="0"/>
            <w:tabs>
              <w:tab w:val="right" w:leader="dot" w:pos="8759"/>
            </w:tabs>
            <w:kinsoku/>
            <w:wordWrap/>
            <w:overflowPunct/>
            <w:topLinePunct w:val="0"/>
            <w:bidi w:val="0"/>
            <w:adjustRightInd w:val="0"/>
            <w:snapToGrid w:val="0"/>
            <w:spacing w:before="0" w:line="240" w:lineRule="auto"/>
            <w:textAlignment w:val="auto"/>
            <w:rPr>
              <w:rFonts w:hint="default" w:ascii="Times New Roman" w:hAnsi="Times New Roman" w:cs="Times New Roman" w:eastAsiaTheme="minorEastAsia"/>
              <w:b/>
              <w:kern w:val="2"/>
              <w:sz w:val="21"/>
              <w:szCs w:val="22"/>
              <w:lang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"_Toc171344742" </w:instrText>
          </w:r>
          <w:r>
            <w:rPr>
              <w:rFonts w:hint="default" w:ascii="Times New Roman" w:hAnsi="Times New Roman" w:cs="Times New Roman"/>
            </w:rPr>
            <w:fldChar w:fldCharType="separate"/>
          </w:r>
          <w:r>
            <w:rPr>
              <w:rStyle w:val="25"/>
              <w:rFonts w:hint="default" w:ascii="Times New Roman" w:hAnsi="Times New Roman" w:cs="Times New Roman"/>
              <w:b/>
            </w:rPr>
            <w:t xml:space="preserve">3  </w:t>
          </w:r>
          <w:r>
            <w:rPr>
              <w:rStyle w:val="25"/>
              <w:rFonts w:hint="default" w:ascii="Times New Roman" w:hAnsi="Times New Roman" w:cs="Times New Roman"/>
              <w:b/>
              <w:lang w:val="en-US" w:eastAsia="zh-CN"/>
            </w:rPr>
            <w:t>B</w:t>
          </w:r>
          <w:r>
            <w:rPr>
              <w:rStyle w:val="25"/>
              <w:rFonts w:hint="default" w:ascii="Times New Roman" w:hAnsi="Times New Roman" w:cs="Times New Roman"/>
              <w:b/>
            </w:rPr>
            <w:t>asic regulations</w:t>
          </w:r>
          <w:r>
            <w:rPr>
              <w:rFonts w:hint="default" w:ascii="Times New Roman" w:hAnsi="Times New Roman" w:cs="Times New Roman"/>
              <w:b/>
            </w:rPr>
            <w:tab/>
          </w:r>
          <w:r>
            <w:rPr>
              <w:rFonts w:hint="default" w:ascii="Times New Roman" w:hAnsi="Times New Roman" w:cs="Times New Roman"/>
              <w:b/>
            </w:rPr>
            <w:fldChar w:fldCharType="begin"/>
          </w:r>
          <w:r>
            <w:rPr>
              <w:rFonts w:hint="default" w:ascii="Times New Roman" w:hAnsi="Times New Roman" w:cs="Times New Roman"/>
              <w:b/>
            </w:rPr>
            <w:instrText xml:space="preserve"> PAGEREF _Toc171344742 \h </w:instrText>
          </w:r>
          <w:r>
            <w:rPr>
              <w:rFonts w:hint="default" w:ascii="Times New Roman" w:hAnsi="Times New Roman" w:cs="Times New Roman"/>
              <w:b/>
            </w:rPr>
            <w:fldChar w:fldCharType="separate"/>
          </w:r>
          <w:r>
            <w:rPr>
              <w:rFonts w:hint="default" w:ascii="Times New Roman" w:hAnsi="Times New Roman" w:cs="Times New Roman"/>
              <w:b/>
            </w:rPr>
            <w:t>3</w:t>
          </w:r>
          <w:r>
            <w:rPr>
              <w:rFonts w:hint="default" w:ascii="Times New Roman" w:hAnsi="Times New Roman" w:cs="Times New Roman"/>
              <w:b/>
            </w:rPr>
            <w:fldChar w:fldCharType="end"/>
          </w:r>
          <w:r>
            <w:rPr>
              <w:rFonts w:hint="default" w:ascii="Times New Roman" w:hAnsi="Times New Roman" w:cs="Times New Roman"/>
              <w:b/>
            </w:rPr>
            <w:fldChar w:fldCharType="end"/>
          </w:r>
        </w:p>
        <w:p w14:paraId="297303E4">
          <w:pPr>
            <w:pStyle w:val="16"/>
            <w:keepNext w:val="0"/>
            <w:keepLines w:val="0"/>
            <w:pageBreakBefore w:val="0"/>
            <w:widowControl w:val="0"/>
            <w:tabs>
              <w:tab w:val="right" w:leader="dot" w:pos="8759"/>
            </w:tabs>
            <w:kinsoku/>
            <w:wordWrap/>
            <w:overflowPunct/>
            <w:topLinePunct w:val="0"/>
            <w:bidi w:val="0"/>
            <w:adjustRightInd w:val="0"/>
            <w:snapToGrid w:val="0"/>
            <w:spacing w:before="0" w:line="240" w:lineRule="auto"/>
            <w:textAlignment w:val="auto"/>
            <w:rPr>
              <w:rFonts w:hint="default" w:ascii="Times New Roman" w:hAnsi="Times New Roman" w:cs="Times New Roman" w:eastAsiaTheme="minorEastAsia"/>
              <w:b/>
              <w:kern w:val="2"/>
              <w:sz w:val="21"/>
              <w:szCs w:val="22"/>
              <w:lang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"_Toc171344769" </w:instrText>
          </w:r>
          <w:r>
            <w:rPr>
              <w:rFonts w:hint="default" w:ascii="Times New Roman" w:hAnsi="Times New Roman" w:cs="Times New Roman"/>
            </w:rPr>
            <w:fldChar w:fldCharType="separate"/>
          </w:r>
          <w:r>
            <w:rPr>
              <w:rStyle w:val="25"/>
              <w:rFonts w:hint="default" w:ascii="Times New Roman" w:hAnsi="Times New Roman" w:cs="Times New Roman"/>
              <w:b/>
              <w:lang w:eastAsia="zh-CN"/>
            </w:rPr>
            <w:t xml:space="preserve">4  </w:t>
          </w:r>
          <w:r>
            <w:rPr>
              <w:rStyle w:val="25"/>
              <w:rFonts w:hint="default" w:ascii="Times New Roman" w:hAnsi="Times New Roman" w:cs="Times New Roman"/>
              <w:b/>
              <w:lang w:val="en-US" w:eastAsia="zh-CN"/>
            </w:rPr>
            <w:t>D</w:t>
          </w:r>
          <w:r>
            <w:rPr>
              <w:rStyle w:val="25"/>
              <w:rFonts w:hint="default" w:ascii="Times New Roman" w:hAnsi="Times New Roman" w:cs="Times New Roman"/>
              <w:b/>
              <w:lang w:eastAsia="zh-CN"/>
            </w:rPr>
            <w:t>esign</w:t>
          </w:r>
          <w:r>
            <w:rPr>
              <w:rFonts w:hint="default" w:ascii="Times New Roman" w:hAnsi="Times New Roman" w:cs="Times New Roman"/>
              <w:b/>
            </w:rPr>
            <w:tab/>
          </w:r>
          <w:r>
            <w:rPr>
              <w:rFonts w:hint="default" w:ascii="Times New Roman" w:hAnsi="Times New Roman" w:cs="Times New Roman"/>
              <w:b/>
              <w:lang w:val="en-US" w:eastAsia="zh-CN"/>
            </w:rPr>
            <w:t>4</w:t>
          </w:r>
          <w:r>
            <w:rPr>
              <w:rFonts w:hint="default" w:ascii="Times New Roman" w:hAnsi="Times New Roman" w:cs="Times New Roman"/>
              <w:b/>
            </w:rPr>
            <w:fldChar w:fldCharType="end"/>
          </w:r>
        </w:p>
        <w:p w14:paraId="35F84DB7">
          <w:pPr>
            <w:pStyle w:val="17"/>
            <w:keepNext w:val="0"/>
            <w:keepLines w:val="0"/>
            <w:pageBreakBefore w:val="0"/>
            <w:widowControl w:val="0"/>
            <w:tabs>
              <w:tab w:val="right" w:leader="dot" w:pos="8759"/>
            </w:tabs>
            <w:kinsoku/>
            <w:wordWrap/>
            <w:overflowPunct/>
            <w:topLinePunct w:val="0"/>
            <w:bidi w:val="0"/>
            <w:adjustRightInd w:val="0"/>
            <w:snapToGrid w:val="0"/>
            <w:spacing w:line="240" w:lineRule="auto"/>
            <w:ind w:left="0" w:leftChars="0" w:firstLine="720" w:firstLineChars="300"/>
            <w:textAlignment w:val="auto"/>
            <w:rPr>
              <w:rFonts w:hint="default" w:ascii="Times New Roman" w:hAnsi="Times New Roman" w:cs="Times New Roman" w:eastAsiaTheme="minorEastAsia"/>
              <w:sz w:val="21"/>
              <w:szCs w:val="22"/>
            </w:rPr>
          </w:pPr>
          <w:bookmarkStart w:id="3" w:name="OLE_LINK9"/>
          <w:r>
            <w:rPr>
              <w:rFonts w:hint="default" w:ascii="Times New Roman" w:hAnsi="Times New Roman" w:cs="Times New Roman"/>
            </w:rPr>
            <w:fldChar w:fldCharType="begin"/>
          </w:r>
          <w:r>
            <w:rPr>
              <w:rFonts w:hint="default" w:ascii="Times New Roman" w:hAnsi="Times New Roman" w:cs="Times New Roman"/>
            </w:rPr>
            <w:instrText xml:space="preserve"> HYPERLINK \l "_Toc171344770" </w:instrText>
          </w:r>
          <w:r>
            <w:rPr>
              <w:rFonts w:hint="default" w:ascii="Times New Roman" w:hAnsi="Times New Roman" w:cs="Times New Roman"/>
            </w:rPr>
            <w:fldChar w:fldCharType="separate"/>
          </w:r>
          <w:r>
            <w:rPr>
              <w:rStyle w:val="25"/>
              <w:rFonts w:hint="default" w:ascii="Times New Roman" w:hAnsi="Times New Roman" w:cs="Times New Roman"/>
              <w:bCs/>
            </w:rPr>
            <w:t xml:space="preserve">4.1 </w:t>
          </w:r>
          <w:r>
            <w:rPr>
              <w:rStyle w:val="25"/>
              <w:rFonts w:hint="default" w:ascii="Times New Roman" w:hAnsi="Times New Roman" w:cs="Times New Roman"/>
              <w:color w:val="auto"/>
              <w:spacing w:val="-2"/>
              <w:lang w:eastAsia="zh-CN"/>
            </w:rPr>
            <w:t>General requirements</w:t>
          </w:r>
          <w:r>
            <w:rPr>
              <w:rFonts w:hint="default" w:ascii="Times New Roman" w:hAnsi="Times New Roman" w:cs="Times New Roman"/>
            </w:rPr>
            <w:tab/>
          </w:r>
          <w:r>
            <w:rPr>
              <w:rFonts w:hint="default" w:ascii="Times New Roman" w:hAnsi="Times New Roman" w:cs="Times New Roman"/>
              <w:lang w:val="en-US" w:eastAsia="zh-CN"/>
            </w:rPr>
            <w:t>4</w:t>
          </w:r>
          <w:r>
            <w:rPr>
              <w:rFonts w:hint="default" w:ascii="Times New Roman" w:hAnsi="Times New Roman" w:cs="Times New Roman"/>
            </w:rPr>
            <w:fldChar w:fldCharType="end"/>
          </w:r>
        </w:p>
        <w:bookmarkEnd w:id="3"/>
        <w:p w14:paraId="4AC485D4">
          <w:pPr>
            <w:pStyle w:val="17"/>
            <w:keepNext w:val="0"/>
            <w:keepLines w:val="0"/>
            <w:pageBreakBefore w:val="0"/>
            <w:widowControl w:val="0"/>
            <w:tabs>
              <w:tab w:val="right" w:leader="dot" w:pos="8759"/>
            </w:tabs>
            <w:kinsoku/>
            <w:wordWrap/>
            <w:overflowPunct/>
            <w:topLinePunct w:val="0"/>
            <w:bidi w:val="0"/>
            <w:adjustRightInd w:val="0"/>
            <w:snapToGrid w:val="0"/>
            <w:spacing w:line="240" w:lineRule="auto"/>
            <w:ind w:left="0" w:leftChars="0" w:firstLine="720" w:firstLineChars="30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"_Toc171344771" </w:instrText>
          </w:r>
          <w:r>
            <w:rPr>
              <w:rFonts w:hint="default" w:ascii="Times New Roman" w:hAnsi="Times New Roman" w:cs="Times New Roman"/>
            </w:rPr>
            <w:fldChar w:fldCharType="separate"/>
          </w:r>
          <w:r>
            <w:rPr>
              <w:rStyle w:val="25"/>
              <w:rFonts w:hint="default" w:ascii="Times New Roman" w:hAnsi="Times New Roman" w:cs="Times New Roman"/>
              <w:bCs/>
            </w:rPr>
            <w:t xml:space="preserve">4.2 </w:t>
          </w:r>
          <w:r>
            <w:rPr>
              <w:rStyle w:val="25"/>
              <w:rFonts w:hint="default" w:ascii="Times New Roman" w:hAnsi="Times New Roman" w:cs="Times New Roman"/>
              <w:bCs/>
              <w:lang w:val="en-US" w:eastAsia="zh-CN"/>
            </w:rPr>
            <w:t>P</w:t>
          </w:r>
          <w:r>
            <w:rPr>
              <w:rStyle w:val="25"/>
              <w:rFonts w:hint="default" w:ascii="Times New Roman" w:hAnsi="Times New Roman" w:cs="Times New Roman"/>
              <w:bCs/>
            </w:rPr>
            <w:t>ipeline structure design</w:t>
          </w:r>
          <w:r>
            <w:rPr>
              <w:rFonts w:hint="default" w:ascii="Times New Roman" w:hAnsi="Times New Roman" w:cs="Times New Roman"/>
            </w:rPr>
            <w:tab/>
          </w:r>
          <w:r>
            <w:rPr>
              <w:rFonts w:hint="default" w:ascii="Times New Roman" w:hAnsi="Times New Roman" w:cs="Times New Roman"/>
              <w:lang w:val="en-US" w:eastAsia="zh-CN"/>
            </w:rPr>
            <w:t>4</w:t>
          </w:r>
          <w:r>
            <w:rPr>
              <w:rFonts w:hint="default" w:ascii="Times New Roman" w:hAnsi="Times New Roman" w:cs="Times New Roman"/>
            </w:rPr>
            <w:fldChar w:fldCharType="end"/>
          </w:r>
        </w:p>
        <w:p w14:paraId="619A0255">
          <w:pPr>
            <w:pStyle w:val="17"/>
            <w:keepNext w:val="0"/>
            <w:keepLines w:val="0"/>
            <w:pageBreakBefore w:val="0"/>
            <w:widowControl w:val="0"/>
            <w:tabs>
              <w:tab w:val="right" w:leader="dot" w:pos="8759"/>
            </w:tabs>
            <w:kinsoku/>
            <w:wordWrap/>
            <w:overflowPunct/>
            <w:topLinePunct w:val="0"/>
            <w:bidi w:val="0"/>
            <w:adjustRightInd w:val="0"/>
            <w:snapToGrid w:val="0"/>
            <w:spacing w:line="240" w:lineRule="auto"/>
            <w:ind w:left="0" w:leftChars="0" w:firstLine="720" w:firstLineChars="30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"_Toc171344771" </w:instrText>
          </w:r>
          <w:r>
            <w:rPr>
              <w:rFonts w:hint="default" w:ascii="Times New Roman" w:hAnsi="Times New Roman" w:cs="Times New Roman"/>
            </w:rPr>
            <w:fldChar w:fldCharType="separate"/>
          </w:r>
          <w:r>
            <w:rPr>
              <w:rStyle w:val="25"/>
              <w:rFonts w:hint="default" w:ascii="Times New Roman" w:hAnsi="Times New Roman" w:cs="Times New Roman"/>
              <w:bCs/>
            </w:rPr>
            <w:t>4.</w:t>
          </w:r>
          <w:r>
            <w:rPr>
              <w:rStyle w:val="25"/>
              <w:rFonts w:hint="default" w:ascii="Times New Roman" w:hAnsi="Times New Roman" w:cs="Times New Roman"/>
              <w:bCs/>
              <w:lang w:val="en-US" w:eastAsia="zh-CN"/>
            </w:rPr>
            <w:t>3</w:t>
          </w:r>
          <w:r>
            <w:rPr>
              <w:rStyle w:val="25"/>
              <w:rFonts w:hint="default" w:ascii="Times New Roman" w:hAnsi="Times New Roman" w:cs="Times New Roman"/>
              <w:bCs/>
            </w:rPr>
            <w:t xml:space="preserve"> Construction technology design</w:t>
          </w:r>
          <w:r>
            <w:rPr>
              <w:rFonts w:hint="default" w:ascii="Times New Roman" w:hAnsi="Times New Roman" w:cs="Times New Roman"/>
            </w:rPr>
            <w:tab/>
          </w:r>
          <w:r>
            <w:rPr>
              <w:rFonts w:hint="default" w:ascii="Times New Roman" w:hAnsi="Times New Roman" w:cs="Times New Roman"/>
              <w:lang w:val="en-US" w:eastAsia="zh-CN"/>
            </w:rPr>
            <w:t>5</w:t>
          </w:r>
          <w:r>
            <w:rPr>
              <w:rFonts w:hint="default" w:ascii="Times New Roman" w:hAnsi="Times New Roman" w:cs="Times New Roman"/>
            </w:rPr>
            <w:fldChar w:fldCharType="end"/>
          </w:r>
        </w:p>
        <w:p w14:paraId="785E4EE6">
          <w:pPr>
            <w:pStyle w:val="17"/>
            <w:keepNext w:val="0"/>
            <w:keepLines w:val="0"/>
            <w:pageBreakBefore w:val="0"/>
            <w:widowControl w:val="0"/>
            <w:tabs>
              <w:tab w:val="right" w:leader="dot" w:pos="8759"/>
            </w:tabs>
            <w:kinsoku/>
            <w:wordWrap/>
            <w:overflowPunct/>
            <w:topLinePunct w:val="0"/>
            <w:bidi w:val="0"/>
            <w:adjustRightInd w:val="0"/>
            <w:snapToGrid w:val="0"/>
            <w:spacing w:line="240" w:lineRule="auto"/>
            <w:ind w:left="0" w:leftChars="0" w:firstLine="720" w:firstLineChars="30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"_Toc171344771" </w:instrText>
          </w:r>
          <w:r>
            <w:rPr>
              <w:rFonts w:hint="default" w:ascii="Times New Roman" w:hAnsi="Times New Roman" w:cs="Times New Roman"/>
            </w:rPr>
            <w:fldChar w:fldCharType="separate"/>
          </w:r>
          <w:r>
            <w:rPr>
              <w:rStyle w:val="25"/>
              <w:rFonts w:hint="default" w:ascii="Times New Roman" w:hAnsi="Times New Roman" w:cs="Times New Roman"/>
              <w:bCs/>
            </w:rPr>
            <w:t>4.</w:t>
          </w:r>
          <w:r>
            <w:rPr>
              <w:rStyle w:val="25"/>
              <w:rFonts w:hint="default" w:ascii="Times New Roman" w:hAnsi="Times New Roman" w:cs="Times New Roman"/>
              <w:bCs/>
              <w:lang w:val="en-US" w:eastAsia="zh-CN"/>
            </w:rPr>
            <w:t>4</w:t>
          </w:r>
          <w:r>
            <w:rPr>
              <w:rStyle w:val="25"/>
              <w:rFonts w:hint="default" w:ascii="Times New Roman" w:hAnsi="Times New Roman" w:cs="Times New Roman"/>
              <w:bCs/>
            </w:rPr>
            <w:t xml:space="preserve"> </w:t>
          </w:r>
          <w:r>
            <w:rPr>
              <w:rStyle w:val="25"/>
              <w:rFonts w:hint="default" w:ascii="Times New Roman" w:hAnsi="Times New Roman" w:cs="Times New Roman"/>
              <w:bCs/>
              <w:lang w:val="en-US" w:eastAsia="zh-CN"/>
            </w:rPr>
            <w:t>H</w:t>
          </w:r>
          <w:r>
            <w:rPr>
              <w:rStyle w:val="25"/>
              <w:rFonts w:hint="default" w:ascii="Times New Roman" w:hAnsi="Times New Roman" w:cs="Times New Roman"/>
              <w:bCs/>
            </w:rPr>
            <w:t>ydraulic calculation</w:t>
          </w:r>
          <w:r>
            <w:rPr>
              <w:rFonts w:hint="default" w:ascii="Times New Roman" w:hAnsi="Times New Roman" w:cs="Times New Roman"/>
            </w:rPr>
            <w:tab/>
          </w:r>
          <w:r>
            <w:rPr>
              <w:rFonts w:hint="default" w:ascii="Times New Roman" w:hAnsi="Times New Roman" w:cs="Times New Roman"/>
              <w:lang w:val="en-US" w:eastAsia="zh-CN"/>
            </w:rPr>
            <w:t>7</w:t>
          </w:r>
          <w:r>
            <w:rPr>
              <w:rFonts w:hint="default" w:ascii="Times New Roman" w:hAnsi="Times New Roman" w:cs="Times New Roman"/>
            </w:rPr>
            <w:fldChar w:fldCharType="end"/>
          </w:r>
        </w:p>
        <w:p w14:paraId="3293B678">
          <w:pPr>
            <w:pStyle w:val="16"/>
            <w:keepNext w:val="0"/>
            <w:keepLines w:val="0"/>
            <w:pageBreakBefore w:val="0"/>
            <w:widowControl w:val="0"/>
            <w:tabs>
              <w:tab w:val="right" w:leader="dot" w:pos="8759"/>
            </w:tabs>
            <w:kinsoku/>
            <w:wordWrap/>
            <w:overflowPunct/>
            <w:topLinePunct w:val="0"/>
            <w:bidi w:val="0"/>
            <w:adjustRightInd w:val="0"/>
            <w:snapToGrid w:val="0"/>
            <w:spacing w:before="0" w:line="240" w:lineRule="auto"/>
            <w:textAlignment w:val="auto"/>
            <w:rPr>
              <w:rFonts w:hint="default" w:ascii="Times New Roman" w:hAnsi="Times New Roman" w:cs="Times New Roman" w:eastAsiaTheme="minorEastAsia"/>
              <w:b/>
              <w:kern w:val="2"/>
              <w:sz w:val="21"/>
              <w:szCs w:val="22"/>
              <w:lang w:eastAsia="zh-CN"/>
            </w:rPr>
          </w:pPr>
          <w:bookmarkStart w:id="4" w:name="OLE_LINK11"/>
          <w:r>
            <w:rPr>
              <w:rFonts w:hint="default" w:ascii="Times New Roman" w:hAnsi="Times New Roman" w:cs="Times New Roman"/>
            </w:rPr>
            <w:fldChar w:fldCharType="begin"/>
          </w:r>
          <w:r>
            <w:rPr>
              <w:rFonts w:hint="default" w:ascii="Times New Roman" w:hAnsi="Times New Roman" w:cs="Times New Roman"/>
            </w:rPr>
            <w:instrText xml:space="preserve"> HYPERLINK \l "_Toc171344775" </w:instrText>
          </w:r>
          <w:r>
            <w:rPr>
              <w:rFonts w:hint="default" w:ascii="Times New Roman" w:hAnsi="Times New Roman" w:cs="Times New Roman"/>
            </w:rPr>
            <w:fldChar w:fldCharType="separate"/>
          </w:r>
          <w:r>
            <w:rPr>
              <w:rStyle w:val="25"/>
              <w:rFonts w:hint="default" w:ascii="Times New Roman" w:hAnsi="Times New Roman" w:cs="Times New Roman"/>
              <w:b/>
              <w:lang w:eastAsia="zh-CN"/>
            </w:rPr>
            <w:t xml:space="preserve">5 </w:t>
          </w:r>
          <w:r>
            <w:rPr>
              <w:rStyle w:val="25"/>
              <w:rFonts w:hint="default" w:ascii="Times New Roman" w:hAnsi="Times New Roman" w:cs="Times New Roman"/>
              <w:b/>
              <w:lang w:val="en-US" w:eastAsia="zh-CN"/>
            </w:rPr>
            <w:t xml:space="preserve"> C</w:t>
          </w:r>
          <w:r>
            <w:rPr>
              <w:rStyle w:val="25"/>
              <w:rFonts w:hint="default" w:ascii="Times New Roman" w:hAnsi="Times New Roman" w:cs="Times New Roman"/>
              <w:b/>
              <w:lang w:eastAsia="zh-CN"/>
            </w:rPr>
            <w:t>onstruction</w:t>
          </w:r>
          <w:r>
            <w:rPr>
              <w:rFonts w:hint="default" w:ascii="Times New Roman" w:hAnsi="Times New Roman" w:cs="Times New Roman"/>
              <w:b/>
            </w:rPr>
            <w:tab/>
          </w:r>
          <w:r>
            <w:rPr>
              <w:rFonts w:hint="default" w:ascii="Times New Roman" w:hAnsi="Times New Roman" w:cs="Times New Roman"/>
              <w:b/>
              <w:lang w:val="en-US" w:eastAsia="zh-CN"/>
            </w:rPr>
            <w:t>9</w:t>
          </w:r>
          <w:r>
            <w:rPr>
              <w:rFonts w:hint="default" w:ascii="Times New Roman" w:hAnsi="Times New Roman" w:cs="Times New Roman"/>
              <w:b/>
            </w:rPr>
            <w:fldChar w:fldCharType="end"/>
          </w:r>
        </w:p>
        <w:p w14:paraId="135AB5BB">
          <w:pPr>
            <w:pStyle w:val="17"/>
            <w:keepNext w:val="0"/>
            <w:keepLines w:val="0"/>
            <w:pageBreakBefore w:val="0"/>
            <w:widowControl w:val="0"/>
            <w:tabs>
              <w:tab w:val="right" w:leader="dot" w:pos="8759"/>
            </w:tabs>
            <w:kinsoku/>
            <w:wordWrap/>
            <w:overflowPunct/>
            <w:topLinePunct w:val="0"/>
            <w:bidi w:val="0"/>
            <w:adjustRightInd w:val="0"/>
            <w:snapToGrid w:val="0"/>
            <w:spacing w:line="240" w:lineRule="auto"/>
            <w:ind w:left="0" w:leftChars="0" w:firstLine="720" w:firstLineChars="300"/>
            <w:textAlignment w:val="auto"/>
            <w:rPr>
              <w:rFonts w:hint="default" w:ascii="Times New Roman" w:hAnsi="Times New Roman" w:cs="Times New Roman" w:eastAsiaTheme="minorEastAsia"/>
              <w:sz w:val="21"/>
              <w:szCs w:val="22"/>
            </w:rPr>
          </w:pPr>
          <w:bookmarkStart w:id="5" w:name="OLE_LINK8"/>
          <w:bookmarkStart w:id="6" w:name="OLE_LINK3"/>
          <w:bookmarkStart w:id="7" w:name="OLE_LINK2"/>
          <w:r>
            <w:rPr>
              <w:rFonts w:hint="default" w:ascii="Times New Roman" w:hAnsi="Times New Roman" w:cs="Times New Roman"/>
            </w:rPr>
            <w:fldChar w:fldCharType="begin"/>
          </w:r>
          <w:r>
            <w:rPr>
              <w:rFonts w:hint="default" w:ascii="Times New Roman" w:hAnsi="Times New Roman" w:cs="Times New Roman"/>
            </w:rPr>
            <w:instrText xml:space="preserve"> HYPERLINK \l "_Toc171344776" </w:instrText>
          </w:r>
          <w:r>
            <w:rPr>
              <w:rFonts w:hint="default" w:ascii="Times New Roman" w:hAnsi="Times New Roman" w:cs="Times New Roman"/>
            </w:rPr>
            <w:fldChar w:fldCharType="separate"/>
          </w:r>
          <w:r>
            <w:rPr>
              <w:rStyle w:val="25"/>
              <w:rFonts w:hint="default" w:ascii="Times New Roman" w:hAnsi="Times New Roman" w:cs="Times New Roman"/>
              <w:bCs/>
            </w:rPr>
            <w:t xml:space="preserve">5.1 </w:t>
          </w:r>
          <w:r>
            <w:rPr>
              <w:rStyle w:val="25"/>
              <w:rFonts w:hint="default" w:ascii="Times New Roman" w:hAnsi="Times New Roman" w:cs="Times New Roman"/>
              <w:color w:val="auto"/>
              <w:spacing w:val="-2"/>
              <w:lang w:eastAsia="zh-CN"/>
            </w:rPr>
            <w:t>General requirements</w:t>
          </w:r>
          <w:r>
            <w:rPr>
              <w:rFonts w:hint="default" w:ascii="Times New Roman" w:hAnsi="Times New Roman" w:cs="Times New Roman"/>
            </w:rPr>
            <w:tab/>
          </w:r>
          <w:r>
            <w:rPr>
              <w:rFonts w:hint="default" w:ascii="Times New Roman" w:hAnsi="Times New Roman" w:cs="Times New Roman"/>
              <w:lang w:val="en-US" w:eastAsia="zh-CN"/>
            </w:rPr>
            <w:t>9</w:t>
          </w:r>
          <w:r>
            <w:rPr>
              <w:rFonts w:hint="default" w:ascii="Times New Roman" w:hAnsi="Times New Roman" w:cs="Times New Roman"/>
            </w:rPr>
            <w:fldChar w:fldCharType="end"/>
          </w:r>
          <w:bookmarkEnd w:id="5"/>
        </w:p>
        <w:bookmarkEnd w:id="6"/>
        <w:p w14:paraId="14752D9A">
          <w:pPr>
            <w:pStyle w:val="17"/>
            <w:keepNext w:val="0"/>
            <w:keepLines w:val="0"/>
            <w:pageBreakBefore w:val="0"/>
            <w:widowControl w:val="0"/>
            <w:tabs>
              <w:tab w:val="right" w:leader="dot" w:pos="8759"/>
            </w:tabs>
            <w:kinsoku/>
            <w:wordWrap/>
            <w:overflowPunct/>
            <w:topLinePunct w:val="0"/>
            <w:bidi w:val="0"/>
            <w:adjustRightInd w:val="0"/>
            <w:snapToGrid w:val="0"/>
            <w:spacing w:line="240" w:lineRule="auto"/>
            <w:ind w:left="0" w:leftChars="0" w:firstLine="720" w:firstLineChars="300"/>
            <w:textAlignment w:val="auto"/>
            <w:rPr>
              <w:rFonts w:hint="default" w:ascii="Times New Roman" w:hAnsi="Times New Roman" w:cs="Times New Roman" w:eastAsiaTheme="minorEastAsia"/>
              <w:sz w:val="21"/>
              <w:szCs w:val="2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"_Toc171344777" </w:instrText>
          </w:r>
          <w:r>
            <w:rPr>
              <w:rFonts w:hint="default" w:ascii="Times New Roman" w:hAnsi="Times New Roman" w:cs="Times New Roman"/>
            </w:rPr>
            <w:fldChar w:fldCharType="separate"/>
          </w:r>
          <w:r>
            <w:rPr>
              <w:rStyle w:val="25"/>
              <w:rFonts w:hint="default" w:ascii="Times New Roman" w:hAnsi="Times New Roman" w:cs="Times New Roman"/>
              <w:bCs/>
            </w:rPr>
            <w:t xml:space="preserve">5.2 </w:t>
          </w:r>
          <w:r>
            <w:rPr>
              <w:rStyle w:val="25"/>
              <w:rFonts w:hint="default" w:ascii="Times New Roman" w:hAnsi="Times New Roman" w:cs="Times New Roman"/>
              <w:bCs/>
              <w:lang w:val="en-US" w:eastAsia="zh-CN"/>
            </w:rPr>
            <w:t>C</w:t>
          </w:r>
          <w:r>
            <w:rPr>
              <w:rStyle w:val="25"/>
              <w:rFonts w:hint="default" w:ascii="Times New Roman" w:hAnsi="Times New Roman" w:cs="Times New Roman"/>
              <w:bCs/>
            </w:rPr>
            <w:t>onstruction preparation</w:t>
          </w:r>
          <w:r>
            <w:rPr>
              <w:rFonts w:hint="default" w:ascii="Times New Roman" w:hAnsi="Times New Roman" w:cs="Times New Roman"/>
            </w:rPr>
            <w:tab/>
          </w:r>
          <w:r>
            <w:rPr>
              <w:rFonts w:hint="default" w:ascii="Times New Roman" w:hAnsi="Times New Roman" w:cs="Times New Roman"/>
              <w:lang w:val="en-US" w:eastAsia="zh-CN"/>
            </w:rPr>
            <w:t>9</w:t>
          </w:r>
          <w:r>
            <w:rPr>
              <w:rFonts w:hint="default" w:ascii="Times New Roman" w:hAnsi="Times New Roman" w:cs="Times New Roman"/>
            </w:rPr>
            <w:fldChar w:fldCharType="end"/>
          </w:r>
          <w:bookmarkEnd w:id="7"/>
        </w:p>
        <w:p w14:paraId="419BAB65">
          <w:pPr>
            <w:pStyle w:val="17"/>
            <w:keepNext w:val="0"/>
            <w:keepLines w:val="0"/>
            <w:pageBreakBefore w:val="0"/>
            <w:widowControl w:val="0"/>
            <w:tabs>
              <w:tab w:val="right" w:leader="dot" w:pos="8759"/>
            </w:tabs>
            <w:kinsoku/>
            <w:wordWrap/>
            <w:overflowPunct/>
            <w:topLinePunct w:val="0"/>
            <w:bidi w:val="0"/>
            <w:adjustRightInd w:val="0"/>
            <w:snapToGrid w:val="0"/>
            <w:spacing w:line="240" w:lineRule="auto"/>
            <w:ind w:left="0" w:leftChars="0" w:firstLine="720" w:firstLineChars="300"/>
            <w:textAlignment w:val="auto"/>
            <w:rPr>
              <w:rFonts w:hint="default" w:ascii="Times New Roman" w:hAnsi="Times New Roman" w:eastAsia="宋体" w:cs="Times New Roman"/>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"_Toc171344776" </w:instrText>
          </w:r>
          <w:r>
            <w:rPr>
              <w:rFonts w:hint="default" w:ascii="Times New Roman" w:hAnsi="Times New Roman" w:cs="Times New Roman"/>
            </w:rPr>
            <w:fldChar w:fldCharType="separate"/>
          </w:r>
          <w:r>
            <w:rPr>
              <w:rStyle w:val="25"/>
              <w:rFonts w:hint="default" w:ascii="Times New Roman" w:hAnsi="Times New Roman" w:cs="Times New Roman"/>
              <w:bCs/>
            </w:rPr>
            <w:t>5.</w:t>
          </w:r>
          <w:r>
            <w:rPr>
              <w:rStyle w:val="25"/>
              <w:rFonts w:hint="default" w:ascii="Times New Roman" w:hAnsi="Times New Roman" w:cs="Times New Roman"/>
              <w:bCs/>
              <w:lang w:val="en-US" w:eastAsia="zh-CN"/>
            </w:rPr>
            <w:t>3</w:t>
          </w:r>
          <w:r>
            <w:rPr>
              <w:rStyle w:val="25"/>
              <w:rFonts w:hint="default" w:ascii="Times New Roman" w:hAnsi="Times New Roman" w:cs="Times New Roman"/>
              <w:bCs/>
            </w:rPr>
            <w:t xml:space="preserve"> </w:t>
          </w:r>
          <w:r>
            <w:rPr>
              <w:rStyle w:val="25"/>
              <w:rFonts w:hint="default" w:ascii="Times New Roman" w:hAnsi="Times New Roman" w:cs="Times New Roman"/>
              <w:bCs/>
              <w:lang w:val="en-US" w:eastAsia="zh-CN"/>
            </w:rPr>
            <w:t>E</w:t>
          </w:r>
          <w:r>
            <w:rPr>
              <w:rStyle w:val="25"/>
              <w:rFonts w:hint="default" w:ascii="Times New Roman" w:hAnsi="Times New Roman" w:cs="Times New Roman"/>
              <w:bCs/>
            </w:rPr>
            <w:t>quipment selection</w:t>
          </w:r>
          <w:r>
            <w:rPr>
              <w:rFonts w:hint="default" w:ascii="Times New Roman" w:hAnsi="Times New Roman" w:cs="Times New Roman"/>
            </w:rPr>
            <w:tab/>
          </w:r>
          <w:r>
            <w:rPr>
              <w:rFonts w:hint="default" w:ascii="Times New Roman" w:hAnsi="Times New Roman" w:cs="Times New Roman"/>
              <w:lang w:val="en-US" w:eastAsia="zh-CN"/>
            </w:rPr>
            <w:t>1</w:t>
          </w:r>
          <w:r>
            <w:rPr>
              <w:rFonts w:hint="default" w:ascii="Times New Roman" w:hAnsi="Times New Roman" w:cs="Times New Roman"/>
            </w:rPr>
            <w:fldChar w:fldCharType="end"/>
          </w:r>
          <w:r>
            <w:rPr>
              <w:rFonts w:hint="default" w:ascii="Times New Roman" w:hAnsi="Times New Roman" w:cs="Times New Roman"/>
              <w:lang w:val="en-US" w:eastAsia="zh-CN"/>
            </w:rPr>
            <w:t>1</w:t>
          </w:r>
        </w:p>
        <w:p w14:paraId="002C606B">
          <w:pPr>
            <w:pStyle w:val="17"/>
            <w:keepNext w:val="0"/>
            <w:keepLines w:val="0"/>
            <w:pageBreakBefore w:val="0"/>
            <w:widowControl w:val="0"/>
            <w:tabs>
              <w:tab w:val="right" w:leader="dot" w:pos="8759"/>
            </w:tabs>
            <w:kinsoku/>
            <w:wordWrap/>
            <w:overflowPunct/>
            <w:topLinePunct w:val="0"/>
            <w:bidi w:val="0"/>
            <w:adjustRightInd w:val="0"/>
            <w:snapToGrid w:val="0"/>
            <w:spacing w:line="240" w:lineRule="auto"/>
            <w:ind w:left="0" w:leftChars="0" w:firstLine="720" w:firstLineChars="300"/>
            <w:textAlignment w:val="auto"/>
            <w:rPr>
              <w:rFonts w:hint="default" w:ascii="Times New Roman" w:hAnsi="Times New Roman" w:cs="Times New Roman" w:eastAsiaTheme="minorEastAsia"/>
              <w:sz w:val="21"/>
              <w:szCs w:val="2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"_Toc171344776" </w:instrText>
          </w:r>
          <w:r>
            <w:rPr>
              <w:rFonts w:hint="default" w:ascii="Times New Roman" w:hAnsi="Times New Roman" w:cs="Times New Roman"/>
            </w:rPr>
            <w:fldChar w:fldCharType="separate"/>
          </w:r>
          <w:r>
            <w:rPr>
              <w:rStyle w:val="25"/>
              <w:rFonts w:hint="default" w:ascii="Times New Roman" w:hAnsi="Times New Roman" w:cs="Times New Roman"/>
              <w:bCs/>
            </w:rPr>
            <w:t>5.</w:t>
          </w:r>
          <w:r>
            <w:rPr>
              <w:rStyle w:val="25"/>
              <w:rFonts w:hint="default" w:ascii="Times New Roman" w:hAnsi="Times New Roman" w:cs="Times New Roman"/>
              <w:bCs/>
              <w:lang w:val="en-US" w:eastAsia="zh-CN"/>
            </w:rPr>
            <w:t>4</w:t>
          </w:r>
          <w:r>
            <w:rPr>
              <w:rStyle w:val="25"/>
              <w:rFonts w:hint="default" w:ascii="Times New Roman" w:hAnsi="Times New Roman" w:cs="Times New Roman"/>
              <w:bCs/>
            </w:rPr>
            <w:t xml:space="preserve"> pipe bursting method</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_Toc171344776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lang w:val="en-US" w:eastAsia="zh-CN"/>
            </w:rPr>
            <w:t>3</w:t>
          </w:r>
          <w:r>
            <w:rPr>
              <w:rFonts w:hint="default" w:ascii="Times New Roman" w:hAnsi="Times New Roman" w:cs="Times New Roman"/>
            </w:rPr>
            <w:fldChar w:fldCharType="end"/>
          </w:r>
          <w:r>
            <w:rPr>
              <w:rFonts w:hint="default" w:ascii="Times New Roman" w:hAnsi="Times New Roman" w:cs="Times New Roman"/>
            </w:rPr>
            <w:fldChar w:fldCharType="end"/>
          </w:r>
        </w:p>
        <w:p w14:paraId="61AC8E64">
          <w:pPr>
            <w:pStyle w:val="17"/>
            <w:keepNext w:val="0"/>
            <w:keepLines w:val="0"/>
            <w:pageBreakBefore w:val="0"/>
            <w:widowControl w:val="0"/>
            <w:tabs>
              <w:tab w:val="right" w:leader="dot" w:pos="8759"/>
            </w:tabs>
            <w:kinsoku/>
            <w:wordWrap/>
            <w:overflowPunct/>
            <w:topLinePunct w:val="0"/>
            <w:bidi w:val="0"/>
            <w:adjustRightInd w:val="0"/>
            <w:snapToGrid w:val="0"/>
            <w:spacing w:line="240" w:lineRule="auto"/>
            <w:ind w:left="0" w:leftChars="0" w:firstLine="720" w:firstLineChars="300"/>
            <w:textAlignment w:val="auto"/>
            <w:rPr>
              <w:rFonts w:hint="default" w:ascii="Times New Roman" w:hAnsi="Times New Roman" w:cs="Times New Roman" w:eastAsiaTheme="minorEastAsia"/>
              <w:sz w:val="21"/>
              <w:szCs w:val="2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"_Toc171344776" </w:instrText>
          </w:r>
          <w:r>
            <w:rPr>
              <w:rFonts w:hint="default" w:ascii="Times New Roman" w:hAnsi="Times New Roman" w:cs="Times New Roman"/>
            </w:rPr>
            <w:fldChar w:fldCharType="separate"/>
          </w:r>
          <w:r>
            <w:rPr>
              <w:rStyle w:val="25"/>
              <w:rFonts w:hint="default" w:ascii="Times New Roman" w:hAnsi="Times New Roman" w:cs="Times New Roman"/>
              <w:bCs/>
            </w:rPr>
            <w:t>5.</w:t>
          </w:r>
          <w:r>
            <w:rPr>
              <w:rStyle w:val="25"/>
              <w:rFonts w:hint="default" w:ascii="Times New Roman" w:hAnsi="Times New Roman" w:cs="Times New Roman"/>
              <w:bCs/>
              <w:lang w:val="en-US" w:eastAsia="zh-CN"/>
            </w:rPr>
            <w:t>5</w:t>
          </w:r>
          <w:r>
            <w:rPr>
              <w:rStyle w:val="25"/>
              <w:rFonts w:hint="default" w:ascii="Times New Roman" w:hAnsi="Times New Roman" w:cs="Times New Roman"/>
              <w:bCs/>
            </w:rPr>
            <w:t xml:space="preserve"> static pulling pipe bursting method</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_Toc171344776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lang w:val="en-US" w:eastAsia="zh-CN"/>
            </w:rPr>
            <w:t>5</w:t>
          </w:r>
          <w:r>
            <w:rPr>
              <w:rFonts w:hint="default" w:ascii="Times New Roman" w:hAnsi="Times New Roman" w:cs="Times New Roman"/>
            </w:rPr>
            <w:fldChar w:fldCharType="end"/>
          </w:r>
          <w:r>
            <w:rPr>
              <w:rFonts w:hint="default" w:ascii="Times New Roman" w:hAnsi="Times New Roman" w:cs="Times New Roman"/>
            </w:rPr>
            <w:fldChar w:fldCharType="end"/>
          </w:r>
        </w:p>
        <w:p w14:paraId="1C064E83">
          <w:pPr>
            <w:pStyle w:val="17"/>
            <w:keepNext w:val="0"/>
            <w:keepLines w:val="0"/>
            <w:pageBreakBefore w:val="0"/>
            <w:widowControl w:val="0"/>
            <w:tabs>
              <w:tab w:val="right" w:leader="dot" w:pos="8759"/>
            </w:tabs>
            <w:kinsoku/>
            <w:wordWrap/>
            <w:overflowPunct/>
            <w:topLinePunct w:val="0"/>
            <w:bidi w:val="0"/>
            <w:adjustRightInd w:val="0"/>
            <w:snapToGrid w:val="0"/>
            <w:spacing w:line="240" w:lineRule="auto"/>
            <w:ind w:left="0" w:leftChars="0" w:firstLine="720" w:firstLineChars="300"/>
            <w:textAlignment w:val="auto"/>
            <w:rPr>
              <w:rFonts w:hint="default" w:ascii="Times New Roman" w:hAnsi="Times New Roman" w:cs="Times New Roman"/>
            </w:rPr>
          </w:pPr>
          <w:bookmarkStart w:id="8" w:name="OLE_LINK7"/>
          <w:r>
            <w:rPr>
              <w:rFonts w:hint="default" w:ascii="Times New Roman" w:hAnsi="Times New Roman" w:cs="Times New Roman"/>
            </w:rPr>
            <w:fldChar w:fldCharType="begin"/>
          </w:r>
          <w:r>
            <w:rPr>
              <w:rFonts w:hint="default" w:ascii="Times New Roman" w:hAnsi="Times New Roman" w:cs="Times New Roman"/>
            </w:rPr>
            <w:instrText xml:space="preserve"> HYPERLINK \l "_Toc171344776" </w:instrText>
          </w:r>
          <w:r>
            <w:rPr>
              <w:rFonts w:hint="default" w:ascii="Times New Roman" w:hAnsi="Times New Roman" w:cs="Times New Roman"/>
            </w:rPr>
            <w:fldChar w:fldCharType="separate"/>
          </w:r>
          <w:r>
            <w:rPr>
              <w:rStyle w:val="25"/>
              <w:rFonts w:hint="default" w:ascii="Times New Roman" w:hAnsi="Times New Roman" w:cs="Times New Roman"/>
              <w:bCs/>
            </w:rPr>
            <w:t>5.</w:t>
          </w:r>
          <w:r>
            <w:rPr>
              <w:rStyle w:val="25"/>
              <w:rFonts w:hint="default" w:ascii="Times New Roman" w:hAnsi="Times New Roman" w:cs="Times New Roman"/>
              <w:bCs/>
              <w:lang w:val="en-US" w:eastAsia="zh-CN"/>
            </w:rPr>
            <w:t>6</w:t>
          </w:r>
          <w:r>
            <w:rPr>
              <w:rStyle w:val="25"/>
              <w:rFonts w:hint="default" w:ascii="Times New Roman" w:hAnsi="Times New Roman" w:cs="Times New Roman"/>
              <w:bCs/>
            </w:rPr>
            <w:t xml:space="preserve"> hydraulic pipe bursting method</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_Toc171344776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lang w:val="en-US" w:eastAsia="zh-CN"/>
            </w:rPr>
            <w:t>6</w:t>
          </w:r>
          <w:r>
            <w:rPr>
              <w:rFonts w:hint="default" w:ascii="Times New Roman" w:hAnsi="Times New Roman" w:cs="Times New Roman"/>
            </w:rPr>
            <w:fldChar w:fldCharType="end"/>
          </w:r>
          <w:r>
            <w:rPr>
              <w:rFonts w:hint="default" w:ascii="Times New Roman" w:hAnsi="Times New Roman" w:cs="Times New Roman"/>
            </w:rPr>
            <w:fldChar w:fldCharType="end"/>
          </w:r>
          <w:bookmarkEnd w:id="8"/>
        </w:p>
        <w:p w14:paraId="340DA91F">
          <w:pPr>
            <w:pStyle w:val="17"/>
            <w:keepNext w:val="0"/>
            <w:keepLines w:val="0"/>
            <w:pageBreakBefore w:val="0"/>
            <w:widowControl w:val="0"/>
            <w:tabs>
              <w:tab w:val="right" w:leader="dot" w:pos="8759"/>
            </w:tabs>
            <w:kinsoku/>
            <w:wordWrap/>
            <w:overflowPunct/>
            <w:topLinePunct w:val="0"/>
            <w:bidi w:val="0"/>
            <w:adjustRightInd w:val="0"/>
            <w:snapToGrid w:val="0"/>
            <w:spacing w:line="240" w:lineRule="auto"/>
            <w:ind w:left="0" w:leftChars="0" w:firstLine="720" w:firstLineChars="300"/>
            <w:textAlignment w:val="auto"/>
            <w:rPr>
              <w:rFonts w:hint="default" w:ascii="Times New Roman" w:hAnsi="Times New Roman" w:cs="Times New Roman"/>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"_Toc171344770" </w:instrText>
          </w:r>
          <w:r>
            <w:rPr>
              <w:rFonts w:hint="default" w:ascii="Times New Roman" w:hAnsi="Times New Roman" w:cs="Times New Roman"/>
            </w:rPr>
            <w:fldChar w:fldCharType="separate"/>
          </w:r>
          <w:r>
            <w:rPr>
              <w:rStyle w:val="25"/>
              <w:rFonts w:hint="default" w:ascii="Times New Roman" w:hAnsi="Times New Roman" w:cs="Times New Roman"/>
              <w:bCs/>
              <w:lang w:val="en-US" w:eastAsia="zh-CN"/>
            </w:rPr>
            <w:t>5.7</w:t>
          </w:r>
          <w:r>
            <w:rPr>
              <w:rStyle w:val="25"/>
              <w:rFonts w:hint="default" w:ascii="Times New Roman" w:hAnsi="Times New Roman" w:cs="Times New Roman"/>
              <w:bCs/>
            </w:rPr>
            <w:t xml:space="preserve"> short pipe bursting method</w:t>
          </w:r>
          <w:r>
            <w:rPr>
              <w:rFonts w:hint="default" w:ascii="Times New Roman" w:hAnsi="Times New Roman" w:cs="Times New Roman"/>
            </w:rPr>
            <w:tab/>
          </w:r>
          <w:r>
            <w:rPr>
              <w:rFonts w:hint="default" w:ascii="Times New Roman" w:hAnsi="Times New Roman" w:cs="Times New Roman"/>
              <w:lang w:val="en-US" w:eastAsia="zh-CN"/>
            </w:rPr>
            <w:t>1</w:t>
          </w:r>
          <w:r>
            <w:rPr>
              <w:rFonts w:hint="default" w:ascii="Times New Roman" w:hAnsi="Times New Roman" w:cs="Times New Roman"/>
            </w:rPr>
            <w:fldChar w:fldCharType="end"/>
          </w:r>
          <w:r>
            <w:rPr>
              <w:rFonts w:hint="default" w:ascii="Times New Roman" w:hAnsi="Times New Roman" w:cs="Times New Roman"/>
              <w:lang w:val="en-US" w:eastAsia="zh-CN"/>
            </w:rPr>
            <w:t>7</w:t>
          </w:r>
        </w:p>
        <w:p w14:paraId="1CCFE461">
          <w:pPr>
            <w:pStyle w:val="16"/>
            <w:keepNext w:val="0"/>
            <w:keepLines w:val="0"/>
            <w:pageBreakBefore w:val="0"/>
            <w:widowControl w:val="0"/>
            <w:tabs>
              <w:tab w:val="right" w:leader="dot" w:pos="8759"/>
            </w:tabs>
            <w:kinsoku/>
            <w:wordWrap/>
            <w:overflowPunct/>
            <w:topLinePunct w:val="0"/>
            <w:bidi w:val="0"/>
            <w:adjustRightInd w:val="0"/>
            <w:snapToGrid w:val="0"/>
            <w:spacing w:before="0" w:line="240" w:lineRule="auto"/>
            <w:textAlignment w:val="auto"/>
            <w:rPr>
              <w:rFonts w:hint="default" w:ascii="Times New Roman" w:hAnsi="Times New Roman" w:cs="Times New Roman" w:eastAsiaTheme="minorEastAsia"/>
              <w:b/>
              <w:kern w:val="2"/>
              <w:sz w:val="21"/>
              <w:szCs w:val="22"/>
              <w:lang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"_Toc171344775" </w:instrText>
          </w:r>
          <w:r>
            <w:rPr>
              <w:rFonts w:hint="default" w:ascii="Times New Roman" w:hAnsi="Times New Roman" w:cs="Times New Roman"/>
            </w:rPr>
            <w:fldChar w:fldCharType="separate"/>
          </w:r>
          <w:r>
            <w:rPr>
              <w:rStyle w:val="25"/>
              <w:rFonts w:hint="default" w:ascii="Times New Roman" w:hAnsi="Times New Roman" w:cs="Times New Roman"/>
              <w:b/>
              <w:lang w:val="en-US" w:eastAsia="zh-CN"/>
            </w:rPr>
            <w:t>6</w:t>
          </w:r>
          <w:r>
            <w:rPr>
              <w:rStyle w:val="25"/>
              <w:rFonts w:hint="default" w:ascii="Times New Roman" w:hAnsi="Times New Roman" w:cs="Times New Roman"/>
              <w:b/>
              <w:lang w:eastAsia="zh-CN"/>
            </w:rPr>
            <w:t xml:space="preserve"> </w:t>
          </w:r>
          <w:r>
            <w:rPr>
              <w:rStyle w:val="25"/>
              <w:rFonts w:hint="default" w:ascii="Times New Roman" w:hAnsi="Times New Roman" w:cs="Times New Roman"/>
              <w:b/>
              <w:lang w:val="en-US" w:eastAsia="zh-CN"/>
            </w:rPr>
            <w:t xml:space="preserve"> </w:t>
          </w:r>
          <w:bookmarkStart w:id="9" w:name="OLE_LINK12"/>
          <w:r>
            <w:rPr>
              <w:rStyle w:val="25"/>
              <w:rFonts w:hint="default" w:ascii="Times New Roman" w:hAnsi="Times New Roman" w:cs="Times New Roman"/>
              <w:b/>
              <w:lang w:val="en-US" w:eastAsia="zh-CN"/>
            </w:rPr>
            <w:t>Functional test</w:t>
          </w:r>
          <w:bookmarkEnd w:id="9"/>
          <w:r>
            <w:rPr>
              <w:rStyle w:val="25"/>
              <w:rFonts w:hint="default" w:ascii="Times New Roman" w:hAnsi="Times New Roman" w:cs="Times New Roman"/>
              <w:b/>
              <w:lang w:val="en-US" w:eastAsia="zh-CN"/>
            </w:rPr>
            <w:t xml:space="preserve"> and </w:t>
          </w:r>
          <w:bookmarkStart w:id="10" w:name="OLE_LINK13"/>
          <w:r>
            <w:rPr>
              <w:rStyle w:val="25"/>
              <w:rFonts w:hint="default" w:ascii="Times New Roman" w:hAnsi="Times New Roman" w:cs="Times New Roman"/>
              <w:b/>
              <w:lang w:val="en-US" w:eastAsia="zh-CN"/>
            </w:rPr>
            <w:t>engineering acceptance</w:t>
          </w:r>
          <w:bookmarkEnd w:id="10"/>
          <w:r>
            <w:rPr>
              <w:rFonts w:hint="default" w:ascii="Times New Roman" w:hAnsi="Times New Roman" w:cs="Times New Roman"/>
              <w:b/>
            </w:rPr>
            <w:tab/>
          </w:r>
          <w:r>
            <w:rPr>
              <w:rFonts w:hint="default" w:ascii="Times New Roman" w:hAnsi="Times New Roman" w:cs="Times New Roman"/>
              <w:b/>
              <w:lang w:val="en-US" w:eastAsia="zh-CN"/>
            </w:rPr>
            <w:t>19</w:t>
          </w:r>
          <w:r>
            <w:rPr>
              <w:rFonts w:hint="default" w:ascii="Times New Roman" w:hAnsi="Times New Roman" w:cs="Times New Roman"/>
              <w:b/>
            </w:rPr>
            <w:fldChar w:fldCharType="end"/>
          </w:r>
        </w:p>
        <w:p w14:paraId="7438101C">
          <w:pPr>
            <w:pStyle w:val="17"/>
            <w:keepNext w:val="0"/>
            <w:keepLines w:val="0"/>
            <w:pageBreakBefore w:val="0"/>
            <w:widowControl w:val="0"/>
            <w:tabs>
              <w:tab w:val="right" w:leader="dot" w:pos="8759"/>
            </w:tabs>
            <w:kinsoku/>
            <w:wordWrap/>
            <w:overflowPunct/>
            <w:topLinePunct w:val="0"/>
            <w:bidi w:val="0"/>
            <w:adjustRightInd w:val="0"/>
            <w:snapToGrid w:val="0"/>
            <w:spacing w:line="240" w:lineRule="auto"/>
            <w:ind w:left="0" w:leftChars="0" w:firstLine="720" w:firstLineChars="300"/>
            <w:textAlignment w:val="auto"/>
            <w:rPr>
              <w:rFonts w:hint="default" w:ascii="Times New Roman" w:hAnsi="Times New Roman" w:cs="Times New Roman" w:eastAsiaTheme="minorEastAsia"/>
              <w:sz w:val="21"/>
              <w:szCs w:val="2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"_Toc171344776" </w:instrText>
          </w:r>
          <w:r>
            <w:rPr>
              <w:rFonts w:hint="default" w:ascii="Times New Roman" w:hAnsi="Times New Roman" w:cs="Times New Roman"/>
            </w:rPr>
            <w:fldChar w:fldCharType="separate"/>
          </w:r>
          <w:r>
            <w:rPr>
              <w:rStyle w:val="25"/>
              <w:rFonts w:hint="default" w:ascii="Times New Roman" w:hAnsi="Times New Roman" w:cs="Times New Roman"/>
              <w:bCs/>
              <w:lang w:val="en-US" w:eastAsia="zh-CN"/>
            </w:rPr>
            <w:t>6</w:t>
          </w:r>
          <w:r>
            <w:rPr>
              <w:rStyle w:val="25"/>
              <w:rFonts w:hint="default" w:ascii="Times New Roman" w:hAnsi="Times New Roman" w:cs="Times New Roman"/>
              <w:bCs/>
            </w:rPr>
            <w:t xml:space="preserve">.1 </w:t>
          </w:r>
          <w:r>
            <w:rPr>
              <w:rStyle w:val="25"/>
              <w:rFonts w:hint="default" w:ascii="Times New Roman" w:hAnsi="Times New Roman" w:cs="Times New Roman"/>
              <w:color w:val="auto"/>
              <w:spacing w:val="-2"/>
              <w:lang w:eastAsia="zh-CN"/>
            </w:rPr>
            <w:t>General requirements</w:t>
          </w:r>
          <w:r>
            <w:rPr>
              <w:rFonts w:hint="default" w:ascii="Times New Roman" w:hAnsi="Times New Roman" w:cs="Times New Roman"/>
            </w:rPr>
            <w:tab/>
          </w:r>
          <w:r>
            <w:rPr>
              <w:rFonts w:hint="default" w:ascii="Times New Roman" w:hAnsi="Times New Roman" w:cs="Times New Roman"/>
              <w:lang w:val="en-US" w:eastAsia="zh-CN"/>
            </w:rPr>
            <w:t>19</w:t>
          </w:r>
          <w:r>
            <w:rPr>
              <w:rFonts w:hint="default" w:ascii="Times New Roman" w:hAnsi="Times New Roman" w:cs="Times New Roman"/>
            </w:rPr>
            <w:fldChar w:fldCharType="end"/>
          </w:r>
        </w:p>
        <w:p w14:paraId="5AA1673A">
          <w:pPr>
            <w:pStyle w:val="17"/>
            <w:keepNext w:val="0"/>
            <w:keepLines w:val="0"/>
            <w:pageBreakBefore w:val="0"/>
            <w:widowControl w:val="0"/>
            <w:tabs>
              <w:tab w:val="right" w:leader="dot" w:pos="8759"/>
            </w:tabs>
            <w:kinsoku/>
            <w:wordWrap/>
            <w:overflowPunct/>
            <w:topLinePunct w:val="0"/>
            <w:bidi w:val="0"/>
            <w:adjustRightInd w:val="0"/>
            <w:snapToGrid w:val="0"/>
            <w:spacing w:line="240" w:lineRule="auto"/>
            <w:ind w:left="0" w:leftChars="0" w:firstLine="720" w:firstLineChars="300"/>
            <w:textAlignment w:val="auto"/>
            <w:rPr>
              <w:rFonts w:hint="default" w:ascii="Times New Roman" w:hAnsi="Times New Roman" w:cs="Times New Roman" w:eastAsiaTheme="minorEastAsia"/>
              <w:sz w:val="21"/>
              <w:szCs w:val="2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"_Toc171344777" </w:instrText>
          </w:r>
          <w:r>
            <w:rPr>
              <w:rFonts w:hint="default" w:ascii="Times New Roman" w:hAnsi="Times New Roman" w:cs="Times New Roman"/>
            </w:rPr>
            <w:fldChar w:fldCharType="separate"/>
          </w:r>
          <w:r>
            <w:rPr>
              <w:rStyle w:val="25"/>
              <w:rFonts w:hint="default" w:ascii="Times New Roman" w:hAnsi="Times New Roman" w:cs="Times New Roman"/>
              <w:bCs/>
              <w:lang w:val="en-US" w:eastAsia="zh-CN"/>
            </w:rPr>
            <w:t>6</w:t>
          </w:r>
          <w:r>
            <w:rPr>
              <w:rStyle w:val="25"/>
              <w:rFonts w:hint="default" w:ascii="Times New Roman" w:hAnsi="Times New Roman" w:cs="Times New Roman"/>
              <w:bCs/>
            </w:rPr>
            <w:t>.2 Functional test</w:t>
          </w:r>
          <w:r>
            <w:rPr>
              <w:rFonts w:hint="default" w:ascii="Times New Roman" w:hAnsi="Times New Roman" w:cs="Times New Roman"/>
            </w:rPr>
            <w:tab/>
          </w:r>
          <w:r>
            <w:rPr>
              <w:rFonts w:hint="default" w:ascii="Times New Roman" w:hAnsi="Times New Roman" w:cs="Times New Roman"/>
              <w:lang w:val="en-US" w:eastAsia="zh-CN"/>
            </w:rPr>
            <w:t>19</w:t>
          </w:r>
          <w:r>
            <w:rPr>
              <w:rFonts w:hint="default" w:ascii="Times New Roman" w:hAnsi="Times New Roman" w:cs="Times New Roman"/>
            </w:rPr>
            <w:fldChar w:fldCharType="end"/>
          </w:r>
        </w:p>
        <w:p w14:paraId="5BD92A30">
          <w:pPr>
            <w:pStyle w:val="17"/>
            <w:keepNext w:val="0"/>
            <w:keepLines w:val="0"/>
            <w:pageBreakBefore w:val="0"/>
            <w:widowControl w:val="0"/>
            <w:tabs>
              <w:tab w:val="right" w:leader="dot" w:pos="8759"/>
            </w:tabs>
            <w:kinsoku/>
            <w:wordWrap/>
            <w:overflowPunct/>
            <w:topLinePunct w:val="0"/>
            <w:bidi w:val="0"/>
            <w:adjustRightInd w:val="0"/>
            <w:snapToGrid w:val="0"/>
            <w:spacing w:line="240" w:lineRule="auto"/>
            <w:ind w:left="0" w:leftChars="0" w:firstLine="720" w:firstLineChars="300"/>
            <w:textAlignment w:val="auto"/>
            <w:rPr>
              <w:rFonts w:hint="default" w:ascii="Times New Roman" w:hAnsi="Times New Roman" w:cs="Times New Roman"/>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"_Toc171344776" </w:instrText>
          </w:r>
          <w:r>
            <w:rPr>
              <w:rFonts w:hint="default" w:ascii="Times New Roman" w:hAnsi="Times New Roman" w:cs="Times New Roman"/>
            </w:rPr>
            <w:fldChar w:fldCharType="separate"/>
          </w:r>
          <w:r>
            <w:rPr>
              <w:rStyle w:val="25"/>
              <w:rFonts w:hint="default" w:ascii="Times New Roman" w:hAnsi="Times New Roman" w:cs="Times New Roman"/>
              <w:bCs/>
              <w:lang w:val="en-US" w:eastAsia="zh-CN"/>
            </w:rPr>
            <w:t>6</w:t>
          </w:r>
          <w:r>
            <w:rPr>
              <w:rStyle w:val="25"/>
              <w:rFonts w:hint="default" w:ascii="Times New Roman" w:hAnsi="Times New Roman" w:cs="Times New Roman"/>
              <w:bCs/>
            </w:rPr>
            <w:t>.</w:t>
          </w:r>
          <w:r>
            <w:rPr>
              <w:rStyle w:val="25"/>
              <w:rFonts w:hint="default" w:ascii="Times New Roman" w:hAnsi="Times New Roman" w:cs="Times New Roman"/>
              <w:bCs/>
              <w:lang w:val="en-US" w:eastAsia="zh-CN"/>
            </w:rPr>
            <w:t>3</w:t>
          </w:r>
          <w:r>
            <w:rPr>
              <w:rStyle w:val="25"/>
              <w:rFonts w:hint="default" w:ascii="Times New Roman" w:hAnsi="Times New Roman" w:cs="Times New Roman"/>
              <w:bCs/>
            </w:rPr>
            <w:t xml:space="preserve"> </w:t>
          </w:r>
          <w:r>
            <w:rPr>
              <w:rStyle w:val="25"/>
              <w:rFonts w:hint="default" w:ascii="Times New Roman" w:hAnsi="Times New Roman" w:cs="Times New Roman"/>
              <w:bCs/>
              <w:lang w:val="en-US" w:eastAsia="zh-CN"/>
            </w:rPr>
            <w:t>E</w:t>
          </w:r>
          <w:r>
            <w:rPr>
              <w:rStyle w:val="25"/>
              <w:rFonts w:hint="default" w:ascii="Times New Roman" w:hAnsi="Times New Roman" w:cs="Times New Roman"/>
              <w:bCs/>
            </w:rPr>
            <w:t>ngineering acceptance</w:t>
          </w:r>
          <w:r>
            <w:rPr>
              <w:rFonts w:hint="default" w:ascii="Times New Roman" w:hAnsi="Times New Roman" w:cs="Times New Roman"/>
            </w:rPr>
            <w:tab/>
          </w:r>
          <w:r>
            <w:rPr>
              <w:rFonts w:hint="default" w:ascii="Times New Roman" w:hAnsi="Times New Roman" w:cs="Times New Roman"/>
            </w:rPr>
            <w:fldChar w:fldCharType="end"/>
          </w:r>
          <w:r>
            <w:rPr>
              <w:rFonts w:hint="default" w:ascii="Times New Roman" w:hAnsi="Times New Roman" w:cs="Times New Roman"/>
              <w:lang w:val="en-US" w:eastAsia="zh-CN"/>
            </w:rPr>
            <w:t>20</w:t>
          </w:r>
        </w:p>
        <w:p w14:paraId="4033EE6A">
          <w:pPr>
            <w:pStyle w:val="16"/>
            <w:keepNext w:val="0"/>
            <w:keepLines w:val="0"/>
            <w:pageBreakBefore w:val="0"/>
            <w:widowControl w:val="0"/>
            <w:tabs>
              <w:tab w:val="right" w:leader="dot" w:pos="8759"/>
            </w:tabs>
            <w:kinsoku/>
            <w:wordWrap/>
            <w:overflowPunct/>
            <w:topLinePunct w:val="0"/>
            <w:bidi w:val="0"/>
            <w:adjustRightInd w:val="0"/>
            <w:snapToGrid w:val="0"/>
            <w:spacing w:before="0" w:line="240" w:lineRule="auto"/>
            <w:textAlignment w:val="auto"/>
            <w:rPr>
              <w:rFonts w:hint="default" w:ascii="Times New Roman" w:hAnsi="Times New Roman" w:eastAsia="宋体" w:cs="Times New Roman"/>
              <w:b/>
              <w:kern w:val="2"/>
              <w:sz w:val="21"/>
              <w:szCs w:val="22"/>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"_Toc171344775" </w:instrText>
          </w:r>
          <w:r>
            <w:rPr>
              <w:rFonts w:hint="default" w:ascii="Times New Roman" w:hAnsi="Times New Roman" w:cs="Times New Roman"/>
            </w:rPr>
            <w:fldChar w:fldCharType="separate"/>
          </w:r>
          <w:r>
            <w:rPr>
              <w:rStyle w:val="25"/>
              <w:rFonts w:hint="default" w:ascii="Times New Roman" w:hAnsi="Times New Roman" w:cs="Times New Roman"/>
              <w:color w:val="auto"/>
              <w:lang w:eastAsia="zh-CN"/>
            </w:rPr>
            <w:t>Explanation of wording</w:t>
          </w:r>
          <w:r>
            <w:rPr>
              <w:rFonts w:hint="default" w:ascii="Times New Roman" w:hAnsi="Times New Roman" w:cs="Times New Roman"/>
              <w:b/>
            </w:rPr>
            <w:tab/>
          </w:r>
          <w:r>
            <w:rPr>
              <w:rFonts w:hint="default" w:ascii="Times New Roman" w:hAnsi="Times New Roman" w:cs="Times New Roman"/>
              <w:b/>
              <w:lang w:val="en-US" w:eastAsia="zh-CN"/>
            </w:rPr>
            <w:t>2</w:t>
          </w:r>
          <w:r>
            <w:rPr>
              <w:rFonts w:hint="default" w:ascii="Times New Roman" w:hAnsi="Times New Roman" w:cs="Times New Roman"/>
              <w:b/>
            </w:rPr>
            <w:fldChar w:fldCharType="end"/>
          </w:r>
          <w:r>
            <w:rPr>
              <w:rFonts w:hint="default" w:ascii="Times New Roman" w:hAnsi="Times New Roman" w:cs="Times New Roman"/>
              <w:b/>
              <w:lang w:val="en-US" w:eastAsia="zh-CN"/>
            </w:rPr>
            <w:t>1</w:t>
          </w:r>
        </w:p>
        <w:p w14:paraId="347DFDCB">
          <w:pPr>
            <w:rPr>
              <w:rFonts w:hint="default" w:ascii="Times New Roman" w:hAnsi="Times New Roman" w:cs="Times New Roman"/>
              <w:lang w:val="en-US" w:eastAsia="zh-CN"/>
            </w:rPr>
          </w:pPr>
        </w:p>
        <w:p w14:paraId="068A094B">
          <w:pPr>
            <w:rPr>
              <w:rFonts w:hint="default" w:ascii="Times New Roman" w:hAnsi="Times New Roman" w:cs="Times New Roman"/>
              <w:lang w:val="en-US" w:eastAsia="zh-CN"/>
            </w:rPr>
          </w:pPr>
        </w:p>
        <w:bookmarkEnd w:id="4"/>
        <w:p w14:paraId="3D937FFA">
          <w:pPr>
            <w:rPr>
              <w:rFonts w:hint="default" w:ascii="Times New Roman" w:hAnsi="Times New Roman" w:cs="Times New Roman"/>
            </w:rPr>
          </w:pPr>
        </w:p>
        <w:p w14:paraId="18AA25E7">
          <w:pPr>
            <w:rPr>
              <w:rFonts w:hint="default" w:ascii="Times New Roman" w:hAnsi="Times New Roman" w:cs="Times New Roman"/>
            </w:rPr>
          </w:pPr>
        </w:p>
        <w:p w14:paraId="49684743">
          <w:pPr>
            <w:autoSpaceDE/>
            <w:autoSpaceDN/>
            <w:spacing w:before="120" w:after="120" w:line="300" w:lineRule="auto"/>
            <w:rPr>
              <w:rFonts w:hint="default" w:ascii="Times New Roman" w:hAnsi="Times New Roman" w:cs="Times New Roman"/>
              <w:bCs/>
              <w:kern w:val="2"/>
              <w:sz w:val="24"/>
              <w:szCs w:val="24"/>
              <w:lang w:val="zh-CN" w:eastAsia="zh-CN"/>
            </w:rPr>
          </w:pPr>
        </w:p>
        <w:p w14:paraId="6A20CA3D">
          <w:pPr>
            <w:autoSpaceDE/>
            <w:autoSpaceDN/>
            <w:spacing w:before="120" w:after="120" w:line="300" w:lineRule="auto"/>
            <w:rPr>
              <w:rFonts w:hint="default" w:ascii="Times New Roman" w:hAnsi="Times New Roman" w:cs="Times New Roman"/>
              <w:bCs/>
              <w:kern w:val="2"/>
              <w:sz w:val="24"/>
              <w:szCs w:val="24"/>
              <w:lang w:val="zh-CN" w:eastAsia="zh-CN"/>
            </w:rPr>
          </w:pPr>
          <w:r>
            <w:rPr>
              <w:rFonts w:hint="default" w:ascii="Times New Roman" w:hAnsi="Times New Roman" w:cs="Times New Roman"/>
              <w:bCs/>
              <w:kern w:val="2"/>
              <w:sz w:val="24"/>
              <w:szCs w:val="24"/>
              <w:lang w:val="zh-CN" w:eastAsia="zh-CN"/>
            </w:rPr>
            <w:fldChar w:fldCharType="end"/>
          </w:r>
        </w:p>
        <w:p w14:paraId="570F926F">
          <w:pPr>
            <w:autoSpaceDE/>
            <w:autoSpaceDN/>
            <w:spacing w:before="120" w:after="120" w:line="300" w:lineRule="auto"/>
            <w:rPr>
              <w:rFonts w:hint="default" w:ascii="Times New Roman" w:hAnsi="Times New Roman" w:cs="Times New Roman"/>
              <w:bCs/>
              <w:kern w:val="2"/>
              <w:sz w:val="24"/>
              <w:szCs w:val="24"/>
              <w:lang w:val="zh-CN" w:eastAsia="zh-CN"/>
            </w:rPr>
          </w:pPr>
        </w:p>
        <w:p w14:paraId="10F0C1E0">
          <w:pPr>
            <w:autoSpaceDE/>
            <w:autoSpaceDN/>
            <w:spacing w:before="120" w:after="120" w:line="300" w:lineRule="auto"/>
            <w:rPr>
              <w:rFonts w:hint="default" w:ascii="Times New Roman" w:hAnsi="Times New Roman" w:cs="Times New Roman"/>
              <w:lang w:eastAsia="zh-CN"/>
            </w:rPr>
          </w:pPr>
        </w:p>
      </w:sdtContent>
    </w:sdt>
    <w:p w14:paraId="39FF3A71">
      <w:pPr>
        <w:rPr>
          <w:rFonts w:hint="default" w:ascii="Times New Roman" w:hAnsi="Times New Roman" w:cs="Times New Roman"/>
          <w:lang w:eastAsia="zh-CN"/>
        </w:rPr>
      </w:pPr>
    </w:p>
    <w:p w14:paraId="1DFB9390">
      <w:pPr>
        <w:rPr>
          <w:rFonts w:hint="default" w:ascii="Times New Roman" w:hAnsi="Times New Roman" w:cs="Times New Roman"/>
          <w:lang w:eastAsia="zh-CN"/>
        </w:rPr>
      </w:pPr>
    </w:p>
    <w:p w14:paraId="5B9DDB85">
      <w:pPr>
        <w:rPr>
          <w:rFonts w:hint="default" w:ascii="Times New Roman" w:hAnsi="Times New Roman" w:cs="Times New Roman"/>
          <w:lang w:eastAsia="zh-CN"/>
        </w:rPr>
      </w:pPr>
    </w:p>
    <w:p w14:paraId="11EEEDB6">
      <w:pPr>
        <w:rPr>
          <w:rFonts w:hint="default" w:ascii="Times New Roman" w:hAnsi="Times New Roman" w:cs="Times New Roman"/>
          <w:lang w:eastAsia="zh-CN"/>
        </w:rPr>
      </w:pPr>
    </w:p>
    <w:p w14:paraId="16647EAA">
      <w:pPr>
        <w:tabs>
          <w:tab w:val="left" w:pos="1812"/>
        </w:tabs>
        <w:rPr>
          <w:rFonts w:hint="default" w:ascii="Times New Roman" w:hAnsi="Times New Roman" w:cs="Times New Roman"/>
          <w:lang w:eastAsia="zh-CN"/>
        </w:rPr>
      </w:pPr>
      <w:r>
        <w:rPr>
          <w:rFonts w:hint="default" w:ascii="Times New Roman" w:hAnsi="Times New Roman" w:cs="Times New Roman"/>
          <w:lang w:eastAsia="zh-CN"/>
        </w:rPr>
        <w:tab/>
      </w:r>
    </w:p>
    <w:p w14:paraId="2043ECF5">
      <w:pPr>
        <w:tabs>
          <w:tab w:val="left" w:pos="1812"/>
        </w:tabs>
        <w:rPr>
          <w:rFonts w:hint="default" w:ascii="Times New Roman" w:hAnsi="Times New Roman" w:cs="Times New Roman"/>
          <w:lang w:eastAsia="zh-CN"/>
        </w:rPr>
        <w:sectPr>
          <w:pgSz w:w="11910" w:h="16840"/>
          <w:pgMar w:top="1480" w:right="1559" w:bottom="1179" w:left="1582" w:header="720" w:footer="720" w:gutter="0"/>
          <w:pgBorders>
            <w:top w:val="none" w:sz="0" w:space="0"/>
            <w:left w:val="none" w:sz="0" w:space="0"/>
            <w:bottom w:val="none" w:sz="0" w:space="0"/>
            <w:right w:val="none" w:sz="0" w:space="0"/>
          </w:pgBorders>
          <w:pgNumType w:start="1"/>
          <w:cols w:space="720" w:num="1"/>
          <w:titlePg/>
          <w:docGrid w:linePitch="299" w:charSpace="0"/>
        </w:sectPr>
      </w:pPr>
      <w:r>
        <w:rPr>
          <w:rFonts w:hint="default" w:ascii="Times New Roman" w:hAnsi="Times New Roman" w:cs="Times New Roman"/>
          <w:lang w:eastAsia="zh-CN"/>
        </w:rPr>
        <w:tab/>
      </w:r>
    </w:p>
    <w:p w14:paraId="6B4CEAAC">
      <w:pPr>
        <w:pStyle w:val="2"/>
        <w:spacing w:before="156" w:after="156"/>
        <w:rPr>
          <w:rFonts w:hint="default" w:ascii="Times New Roman" w:hAnsi="Times New Roman" w:cs="Times New Roman"/>
          <w:lang w:eastAsia="zh-CN"/>
        </w:rPr>
      </w:pPr>
      <w:bookmarkStart w:id="11" w:name="_Toc140487587"/>
      <w:bookmarkStart w:id="12" w:name="_Toc6046"/>
      <w:bookmarkStart w:id="13" w:name="_Toc171344734"/>
      <w:r>
        <w:rPr>
          <w:rFonts w:hint="default" w:ascii="Times New Roman" w:hAnsi="Times New Roman" w:cs="Times New Roman"/>
          <w:lang w:eastAsia="zh-CN"/>
        </w:rPr>
        <w:t>1  总则</w:t>
      </w:r>
      <w:bookmarkEnd w:id="1"/>
      <w:bookmarkEnd w:id="11"/>
      <w:bookmarkEnd w:id="12"/>
      <w:bookmarkEnd w:id="13"/>
    </w:p>
    <w:p w14:paraId="00854140">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kern w:val="2"/>
          <w:sz w:val="24"/>
          <w:szCs w:val="24"/>
          <w:lang w:eastAsia="zh-CN"/>
        </w:rPr>
      </w:pPr>
      <w:bookmarkStart w:id="14" w:name="_Toc160477538"/>
      <w:bookmarkStart w:id="15" w:name="_Toc27196_WPSOffice_Level1"/>
      <w:r>
        <w:rPr>
          <w:rFonts w:hint="default" w:ascii="Times New Roman" w:hAnsi="Times New Roman" w:cs="Times New Roman"/>
          <w:b/>
          <w:bCs/>
          <w:kern w:val="2"/>
          <w:sz w:val="28"/>
          <w:szCs w:val="24"/>
          <w:lang w:eastAsia="zh-CN"/>
        </w:rPr>
        <w:t xml:space="preserve">1.0.1 </w:t>
      </w:r>
      <w:r>
        <w:rPr>
          <w:rFonts w:hint="default" w:ascii="Times New Roman" w:hAnsi="Times New Roman" w:cs="Times New Roman"/>
          <w:kern w:val="2"/>
          <w:sz w:val="24"/>
          <w:szCs w:val="24"/>
          <w:lang w:eastAsia="zh-CN"/>
        </w:rPr>
        <w:t>为规范城市排水管道非开挖碎管施工技术的</w:t>
      </w:r>
      <w:r>
        <w:rPr>
          <w:rFonts w:hint="default" w:ascii="Times New Roman" w:hAnsi="Times New Roman" w:cs="Times New Roman"/>
          <w:kern w:val="2"/>
          <w:sz w:val="24"/>
          <w:szCs w:val="24"/>
          <w:lang w:val="en-US" w:eastAsia="zh-CN"/>
        </w:rPr>
        <w:t>管道施工设计、施工工艺设计、水力计算、设备选型、施工方法、功能性试验及工程验收</w:t>
      </w:r>
      <w:r>
        <w:rPr>
          <w:rFonts w:hint="default" w:ascii="Times New Roman" w:hAnsi="Times New Roman" w:cs="Times New Roman"/>
          <w:kern w:val="2"/>
          <w:sz w:val="24"/>
          <w:szCs w:val="24"/>
          <w:lang w:eastAsia="zh-CN"/>
        </w:rPr>
        <w:t>，特制定本</w:t>
      </w:r>
      <w:r>
        <w:rPr>
          <w:rFonts w:hint="eastAsia" w:ascii="Times New Roman" w:hAnsi="Times New Roman" w:cs="Times New Roman"/>
          <w:kern w:val="2"/>
          <w:sz w:val="24"/>
          <w:szCs w:val="24"/>
          <w:lang w:val="en-US" w:eastAsia="zh-CN"/>
        </w:rPr>
        <w:t>规程</w:t>
      </w:r>
      <w:r>
        <w:rPr>
          <w:rFonts w:hint="default" w:ascii="Times New Roman" w:hAnsi="Times New Roman" w:cs="Times New Roman"/>
          <w:kern w:val="2"/>
          <w:sz w:val="24"/>
          <w:szCs w:val="24"/>
          <w:lang w:eastAsia="zh-CN"/>
        </w:rPr>
        <w:t>。</w:t>
      </w:r>
    </w:p>
    <w:p w14:paraId="7369695D">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kern w:val="2"/>
          <w:sz w:val="24"/>
          <w:szCs w:val="24"/>
          <w:lang w:eastAsia="zh-CN"/>
        </w:rPr>
      </w:pPr>
      <w:r>
        <w:rPr>
          <w:rFonts w:hint="default" w:ascii="Times New Roman" w:hAnsi="Times New Roman" w:cs="Times New Roman"/>
          <w:b/>
          <w:bCs/>
          <w:kern w:val="2"/>
          <w:sz w:val="28"/>
          <w:szCs w:val="24"/>
          <w:lang w:eastAsia="zh-CN"/>
        </w:rPr>
        <w:t>1.0.2</w:t>
      </w:r>
      <w:r>
        <w:rPr>
          <w:rFonts w:hint="default" w:ascii="Times New Roman" w:hAnsi="Times New Roman" w:cs="Times New Roman"/>
          <w:kern w:val="2"/>
          <w:sz w:val="24"/>
          <w:szCs w:val="24"/>
          <w:lang w:eastAsia="zh-CN"/>
        </w:rPr>
        <w:t xml:space="preserve"> 本</w:t>
      </w:r>
      <w:r>
        <w:rPr>
          <w:rFonts w:hint="eastAsia" w:ascii="Times New Roman" w:hAnsi="Times New Roman" w:cs="Times New Roman"/>
          <w:kern w:val="2"/>
          <w:sz w:val="24"/>
          <w:szCs w:val="24"/>
          <w:lang w:val="en-US" w:eastAsia="zh-CN"/>
        </w:rPr>
        <w:t>规程</w:t>
      </w:r>
      <w:r>
        <w:rPr>
          <w:rFonts w:hint="default" w:ascii="Times New Roman" w:hAnsi="Times New Roman" w:cs="Times New Roman"/>
          <w:kern w:val="2"/>
          <w:sz w:val="24"/>
          <w:szCs w:val="24"/>
          <w:lang w:eastAsia="zh-CN"/>
        </w:rPr>
        <w:t>适用于 DN100</w:t>
      </w:r>
      <w:r>
        <w:rPr>
          <w:rFonts w:hint="eastAsia" w:ascii="Times New Roman" w:hAnsi="Times New Roman" w:cs="Times New Roman"/>
          <w:kern w:val="2"/>
          <w:sz w:val="24"/>
          <w:szCs w:val="24"/>
          <w:lang w:val="en-US" w:eastAsia="zh-CN"/>
        </w:rPr>
        <w:t>~</w:t>
      </w:r>
      <w:r>
        <w:rPr>
          <w:rFonts w:hint="default" w:ascii="Times New Roman" w:hAnsi="Times New Roman" w:cs="Times New Roman"/>
          <w:kern w:val="2"/>
          <w:sz w:val="24"/>
          <w:szCs w:val="24"/>
          <w:lang w:eastAsia="zh-CN"/>
        </w:rPr>
        <w:t>DN1200的塑料管、混凝土管、陶土管、钢管、球墨铸铁管等管道的修复。</w:t>
      </w:r>
    </w:p>
    <w:p w14:paraId="55BA1C37">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default" w:ascii="Times New Roman" w:hAnsi="Times New Roman" w:eastAsia="宋体" w:cs="Times New Roman"/>
          <w:kern w:val="2"/>
          <w:sz w:val="24"/>
          <w:szCs w:val="24"/>
          <w:lang w:val="en-US" w:eastAsia="zh-CN" w:bidi="ar-SA"/>
        </w:rPr>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r>
        <w:rPr>
          <w:rFonts w:hint="default" w:ascii="Times New Roman" w:hAnsi="Times New Roman" w:eastAsia="宋体" w:cs="Times New Roman"/>
          <w:b/>
          <w:bCs/>
          <w:kern w:val="2"/>
          <w:sz w:val="28"/>
          <w:szCs w:val="24"/>
          <w:lang w:val="en-US" w:eastAsia="zh-CN" w:bidi="ar-SA"/>
        </w:rPr>
        <w:t>1.0.3</w:t>
      </w:r>
      <w:bookmarkStart w:id="16" w:name="_Toc6323"/>
      <w:r>
        <w:rPr>
          <w:rFonts w:hint="default" w:ascii="Times New Roman" w:hAnsi="Times New Roman" w:cs="Times New Roman"/>
          <w:b/>
          <w:bCs/>
          <w:kern w:val="2"/>
          <w:sz w:val="28"/>
          <w:szCs w:val="24"/>
          <w:lang w:eastAsia="zh-CN"/>
        </w:rPr>
        <w:t xml:space="preserve"> </w:t>
      </w:r>
      <w:r>
        <w:rPr>
          <w:rFonts w:hint="default" w:ascii="Times New Roman" w:hAnsi="Times New Roman" w:eastAsia="宋体" w:cs="Times New Roman"/>
          <w:kern w:val="2"/>
          <w:sz w:val="24"/>
          <w:szCs w:val="24"/>
          <w:lang w:val="en-US" w:eastAsia="zh-CN" w:bidi="ar-SA"/>
        </w:rPr>
        <w:t>城镇排水管道碎裂管法修复工程的设计、施工与验收，除应符合本</w:t>
      </w:r>
      <w:r>
        <w:rPr>
          <w:rFonts w:hint="eastAsia" w:ascii="Times New Roman" w:hAnsi="Times New Roman" w:cs="Times New Roman"/>
          <w:kern w:val="2"/>
          <w:sz w:val="24"/>
          <w:szCs w:val="24"/>
          <w:lang w:val="en-US" w:eastAsia="zh-CN"/>
        </w:rPr>
        <w:t>规程</w:t>
      </w:r>
      <w:r>
        <w:rPr>
          <w:rFonts w:hint="default" w:ascii="Times New Roman" w:hAnsi="Times New Roman" w:eastAsia="宋体" w:cs="Times New Roman"/>
          <w:kern w:val="2"/>
          <w:sz w:val="24"/>
          <w:szCs w:val="24"/>
          <w:lang w:val="en-US" w:eastAsia="zh-CN" w:bidi="ar-SA"/>
        </w:rPr>
        <w:t>外，尚应符合国家现行有关标准的规定</w:t>
      </w:r>
      <w:bookmarkEnd w:id="16"/>
      <w:r>
        <w:rPr>
          <w:rFonts w:hint="default" w:ascii="Times New Roman" w:hAnsi="Times New Roman" w:eastAsia="宋体" w:cs="Times New Roman"/>
          <w:kern w:val="2"/>
          <w:sz w:val="24"/>
          <w:szCs w:val="24"/>
          <w:lang w:val="en-US" w:eastAsia="zh-CN" w:bidi="ar-SA"/>
        </w:rPr>
        <w:t>。</w:t>
      </w:r>
    </w:p>
    <w:p w14:paraId="62EE8346">
      <w:pPr>
        <w:rPr>
          <w:rFonts w:hint="default" w:ascii="Times New Roman" w:hAnsi="Times New Roman" w:cs="Times New Roman" w:eastAsiaTheme="majorEastAsia"/>
          <w:lang w:eastAsia="zh-CN"/>
        </w:rPr>
      </w:pPr>
    </w:p>
    <w:p w14:paraId="40067BA6">
      <w:pPr>
        <w:pStyle w:val="2"/>
        <w:spacing w:before="156" w:after="156"/>
        <w:rPr>
          <w:rFonts w:hint="default" w:ascii="Times New Roman" w:hAnsi="Times New Roman" w:cs="Times New Roman"/>
        </w:rPr>
      </w:pPr>
      <w:bookmarkStart w:id="17" w:name="_Toc171344735"/>
      <w:bookmarkStart w:id="18" w:name="_Toc1859"/>
      <w:r>
        <w:rPr>
          <w:rFonts w:hint="default" w:ascii="Times New Roman" w:hAnsi="Times New Roman" w:cs="Times New Roman"/>
        </w:rPr>
        <w:t>2 术语</w:t>
      </w:r>
      <w:bookmarkEnd w:id="17"/>
      <w:bookmarkEnd w:id="18"/>
    </w:p>
    <w:p w14:paraId="61B857E3">
      <w:pPr>
        <w:keepNext w:val="0"/>
        <w:keepLines w:val="0"/>
        <w:pageBreakBefore w:val="0"/>
        <w:widowControl w:val="0"/>
        <w:kinsoku/>
        <w:wordWrap/>
        <w:overflowPunct/>
        <w:topLinePunct w:val="0"/>
        <w:bidi w:val="0"/>
        <w:adjustRightInd w:val="0"/>
        <w:snapToGrid w:val="0"/>
        <w:spacing w:line="360" w:lineRule="auto"/>
        <w:textAlignment w:val="auto"/>
        <w:rPr>
          <w:rFonts w:hint="default" w:ascii="Times New Roman" w:hAnsi="Times New Roman" w:eastAsia="宋体" w:cs="Times New Roman"/>
          <w:b/>
          <w:bCs/>
          <w:kern w:val="2"/>
          <w:sz w:val="24"/>
          <w:szCs w:val="24"/>
          <w:lang w:val="en-US" w:eastAsia="zh-CN" w:bidi="ar-SA"/>
        </w:rPr>
      </w:pPr>
      <w:bookmarkStart w:id="19" w:name="_Toc29364_WPSOffice_Level2"/>
      <w:bookmarkStart w:id="20" w:name="_Toc160477539"/>
      <w:bookmarkStart w:id="21" w:name="_Toc171344737"/>
      <w:bookmarkStart w:id="22" w:name="_Toc393"/>
      <w:r>
        <w:rPr>
          <w:rFonts w:hint="default" w:ascii="Times New Roman" w:hAnsi="Times New Roman" w:eastAsia="宋体" w:cs="Times New Roman"/>
          <w:b/>
          <w:bCs/>
          <w:kern w:val="2"/>
          <w:sz w:val="24"/>
          <w:szCs w:val="24"/>
          <w:lang w:val="en-US" w:eastAsia="zh-CN" w:bidi="ar-SA"/>
        </w:rPr>
        <w:t>2.0.1</w:t>
      </w:r>
      <w:bookmarkEnd w:id="19"/>
      <w:bookmarkEnd w:id="20"/>
      <w:r>
        <w:rPr>
          <w:rFonts w:hint="default" w:ascii="Times New Roman" w:hAnsi="Times New Roman" w:eastAsia="宋体" w:cs="Times New Roman"/>
          <w:b/>
          <w:bCs/>
          <w:kern w:val="2"/>
          <w:sz w:val="24"/>
          <w:szCs w:val="24"/>
          <w:lang w:val="en-US" w:eastAsia="zh-CN" w:bidi="ar-SA"/>
        </w:rPr>
        <w:t xml:space="preserve"> 碎裂管法 </w:t>
      </w:r>
      <w:bookmarkEnd w:id="21"/>
      <w:r>
        <w:rPr>
          <w:rFonts w:hint="default" w:ascii="Times New Roman" w:hAnsi="Times New Roman" w:eastAsia="宋体" w:cs="Times New Roman"/>
          <w:b/>
          <w:bCs/>
          <w:kern w:val="2"/>
          <w:sz w:val="24"/>
          <w:szCs w:val="24"/>
          <w:lang w:val="en-US" w:eastAsia="zh-CN" w:bidi="ar-SA"/>
        </w:rPr>
        <w:t>pipe bursting method</w:t>
      </w:r>
      <w:bookmarkEnd w:id="22"/>
    </w:p>
    <w:p w14:paraId="277B659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kern w:val="2"/>
          <w:sz w:val="24"/>
          <w:szCs w:val="24"/>
          <w:lang w:eastAsia="zh-CN"/>
        </w:rPr>
      </w:pPr>
      <w:r>
        <w:rPr>
          <w:rFonts w:hint="default" w:ascii="Times New Roman" w:hAnsi="Times New Roman" w:cs="Times New Roman"/>
          <w:kern w:val="2"/>
          <w:sz w:val="24"/>
          <w:szCs w:val="24"/>
          <w:lang w:eastAsia="zh-CN"/>
        </w:rPr>
        <w:t>通过将旧管道破碎，并将破碎的管道碎片挤压到周围的土壤中，同时拉入新的管道，从而实现对旧管道的更新和修复</w:t>
      </w:r>
      <w:r>
        <w:rPr>
          <w:rFonts w:hint="default" w:ascii="Times New Roman" w:hAnsi="Times New Roman" w:cs="Times New Roman"/>
          <w:kern w:val="2"/>
          <w:sz w:val="24"/>
          <w:szCs w:val="24"/>
          <w:lang w:val="en-US" w:eastAsia="zh-CN"/>
        </w:rPr>
        <w:t>的方法</w:t>
      </w:r>
      <w:r>
        <w:rPr>
          <w:rFonts w:hint="default" w:ascii="Times New Roman" w:hAnsi="Times New Roman" w:cs="Times New Roman"/>
          <w:kern w:val="2"/>
          <w:sz w:val="24"/>
          <w:szCs w:val="24"/>
          <w:lang w:eastAsia="zh-CN"/>
        </w:rPr>
        <w:t>。</w:t>
      </w:r>
    </w:p>
    <w:p w14:paraId="1C8399B9">
      <w:pPr>
        <w:keepNext w:val="0"/>
        <w:keepLines w:val="0"/>
        <w:pageBreakBefore w:val="0"/>
        <w:widowControl w:val="0"/>
        <w:kinsoku/>
        <w:wordWrap/>
        <w:overflowPunct/>
        <w:topLinePunct w:val="0"/>
        <w:bidi w:val="0"/>
        <w:adjustRightInd w:val="0"/>
        <w:snapToGrid w:val="0"/>
        <w:spacing w:line="360" w:lineRule="auto"/>
        <w:textAlignment w:val="auto"/>
        <w:rPr>
          <w:rFonts w:hint="default" w:ascii="Times New Roman" w:hAnsi="Times New Roman" w:eastAsia="宋体" w:cs="Times New Roman"/>
          <w:b/>
          <w:bCs/>
          <w:kern w:val="2"/>
          <w:sz w:val="24"/>
          <w:szCs w:val="24"/>
          <w:lang w:val="en-US" w:eastAsia="zh-CN" w:bidi="ar-SA"/>
        </w:rPr>
      </w:pPr>
      <w:bookmarkStart w:id="23" w:name="_Toc27239_WPSOffice_Level2"/>
      <w:bookmarkStart w:id="24" w:name="_Toc160477540"/>
      <w:bookmarkStart w:id="25" w:name="_Toc171344738"/>
      <w:bookmarkStart w:id="26" w:name="_Toc5833"/>
      <w:r>
        <w:rPr>
          <w:rFonts w:hint="default" w:ascii="Times New Roman" w:hAnsi="Times New Roman" w:eastAsia="宋体" w:cs="Times New Roman"/>
          <w:b/>
          <w:bCs/>
          <w:kern w:val="2"/>
          <w:sz w:val="24"/>
          <w:szCs w:val="24"/>
          <w:lang w:val="en-US" w:eastAsia="zh-CN" w:bidi="ar-SA"/>
        </w:rPr>
        <w:t xml:space="preserve">2.0.2 </w:t>
      </w:r>
      <w:bookmarkEnd w:id="23"/>
      <w:bookmarkEnd w:id="24"/>
      <w:r>
        <w:rPr>
          <w:rFonts w:hint="default" w:ascii="Times New Roman" w:hAnsi="Times New Roman" w:eastAsia="宋体" w:cs="Times New Roman"/>
          <w:b/>
          <w:bCs/>
          <w:kern w:val="2"/>
          <w:sz w:val="24"/>
          <w:szCs w:val="24"/>
          <w:lang w:val="en-US" w:eastAsia="zh-CN" w:bidi="ar-SA"/>
        </w:rPr>
        <w:t xml:space="preserve">气动碎裂管法 </w:t>
      </w:r>
      <w:bookmarkEnd w:id="25"/>
      <w:r>
        <w:rPr>
          <w:rFonts w:hint="default" w:ascii="Times New Roman" w:hAnsi="Times New Roman" w:eastAsia="宋体" w:cs="Times New Roman"/>
          <w:b/>
          <w:bCs/>
          <w:kern w:val="2"/>
          <w:sz w:val="24"/>
          <w:szCs w:val="24"/>
          <w:lang w:val="en-US" w:eastAsia="zh-CN" w:bidi="ar-SA"/>
        </w:rPr>
        <w:t>pneumatic pipe bursting method</w:t>
      </w:r>
      <w:bookmarkEnd w:id="26"/>
    </w:p>
    <w:p w14:paraId="0FADB93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kern w:val="2"/>
          <w:sz w:val="24"/>
          <w:szCs w:val="24"/>
          <w:lang w:eastAsia="zh-CN"/>
        </w:rPr>
      </w:pPr>
      <w:r>
        <w:rPr>
          <w:rFonts w:hint="default" w:ascii="Times New Roman" w:hAnsi="Times New Roman" w:cs="Times New Roman"/>
          <w:kern w:val="2"/>
          <w:sz w:val="24"/>
          <w:szCs w:val="24"/>
          <w:lang w:eastAsia="zh-CN"/>
        </w:rPr>
        <w:t>利用气动锤的冲击力从旧管的内部将其破碎，并将破碎的管道碎片挤入到周围的土层中，同时将新管或套管从气动锤的后面置入，完成管道更换的方法。</w:t>
      </w:r>
    </w:p>
    <w:p w14:paraId="4C4AAEC4">
      <w:pPr>
        <w:keepNext w:val="0"/>
        <w:keepLines w:val="0"/>
        <w:pageBreakBefore w:val="0"/>
        <w:widowControl w:val="0"/>
        <w:kinsoku/>
        <w:wordWrap/>
        <w:overflowPunct/>
        <w:topLinePunct w:val="0"/>
        <w:bidi w:val="0"/>
        <w:adjustRightInd w:val="0"/>
        <w:snapToGrid w:val="0"/>
        <w:spacing w:line="360" w:lineRule="auto"/>
        <w:textAlignment w:val="auto"/>
        <w:rPr>
          <w:rFonts w:hint="default" w:ascii="Times New Roman" w:hAnsi="Times New Roman" w:eastAsia="宋体" w:cs="Times New Roman"/>
          <w:b/>
          <w:bCs/>
          <w:kern w:val="2"/>
          <w:sz w:val="24"/>
          <w:szCs w:val="24"/>
          <w:lang w:val="en-US" w:eastAsia="zh-CN" w:bidi="ar-SA"/>
        </w:rPr>
      </w:pPr>
      <w:bookmarkStart w:id="27" w:name="_Toc160477541"/>
      <w:bookmarkStart w:id="28" w:name="_Toc4842_WPSOffice_Level2"/>
      <w:bookmarkStart w:id="29" w:name="_Toc171344739"/>
      <w:bookmarkStart w:id="30" w:name="_Toc27583"/>
      <w:r>
        <w:rPr>
          <w:rFonts w:hint="default" w:ascii="Times New Roman" w:hAnsi="Times New Roman" w:eastAsia="宋体" w:cs="Times New Roman"/>
          <w:b/>
          <w:bCs/>
          <w:kern w:val="2"/>
          <w:sz w:val="24"/>
          <w:szCs w:val="24"/>
          <w:lang w:val="en-US" w:eastAsia="zh-CN" w:bidi="ar-SA"/>
        </w:rPr>
        <w:t xml:space="preserve">2.0.3 </w:t>
      </w:r>
      <w:bookmarkEnd w:id="27"/>
      <w:bookmarkEnd w:id="28"/>
      <w:r>
        <w:rPr>
          <w:rFonts w:hint="default" w:ascii="Times New Roman" w:hAnsi="Times New Roman" w:eastAsia="宋体" w:cs="Times New Roman"/>
          <w:b/>
          <w:bCs/>
          <w:kern w:val="2"/>
          <w:sz w:val="24"/>
          <w:szCs w:val="24"/>
          <w:lang w:val="en-US" w:eastAsia="zh-CN" w:bidi="ar-SA"/>
        </w:rPr>
        <w:t xml:space="preserve">静拉碎裂管法 </w:t>
      </w:r>
      <w:bookmarkEnd w:id="29"/>
      <w:bookmarkStart w:id="31" w:name="OLE_LINK5"/>
      <w:r>
        <w:rPr>
          <w:rFonts w:hint="default" w:ascii="Times New Roman" w:hAnsi="Times New Roman" w:eastAsia="宋体" w:cs="Times New Roman"/>
          <w:b/>
          <w:bCs/>
          <w:kern w:val="2"/>
          <w:sz w:val="24"/>
          <w:szCs w:val="24"/>
          <w:lang w:val="en-US" w:eastAsia="zh-CN" w:bidi="ar-SA"/>
        </w:rPr>
        <w:t>static pulling pipe bursting method</w:t>
      </w:r>
      <w:bookmarkEnd w:id="30"/>
      <w:bookmarkEnd w:id="31"/>
    </w:p>
    <w:p w14:paraId="43F11EC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kern w:val="2"/>
          <w:sz w:val="24"/>
          <w:szCs w:val="24"/>
          <w:lang w:eastAsia="zh-CN"/>
        </w:rPr>
      </w:pPr>
      <w:r>
        <w:rPr>
          <w:rFonts w:hint="default" w:ascii="Times New Roman" w:hAnsi="Times New Roman" w:cs="Times New Roman"/>
          <w:kern w:val="2"/>
          <w:sz w:val="24"/>
          <w:szCs w:val="24"/>
          <w:lang w:val="en-US" w:eastAsia="zh-CN"/>
        </w:rPr>
        <w:t>在静拉力作用下利用切割道具等装置破碎原管道，并利用扩管头将管控扩大，并同步置入新管道的方法</w:t>
      </w:r>
      <w:r>
        <w:rPr>
          <w:rFonts w:hint="default" w:ascii="Times New Roman" w:hAnsi="Times New Roman" w:cs="Times New Roman"/>
          <w:kern w:val="2"/>
          <w:sz w:val="24"/>
          <w:szCs w:val="24"/>
          <w:lang w:eastAsia="zh-CN"/>
        </w:rPr>
        <w:t>。</w:t>
      </w:r>
    </w:p>
    <w:p w14:paraId="52750DE4">
      <w:pPr>
        <w:keepNext w:val="0"/>
        <w:keepLines w:val="0"/>
        <w:pageBreakBefore w:val="0"/>
        <w:widowControl w:val="0"/>
        <w:kinsoku/>
        <w:wordWrap/>
        <w:overflowPunct/>
        <w:topLinePunct w:val="0"/>
        <w:bidi w:val="0"/>
        <w:adjustRightInd w:val="0"/>
        <w:snapToGrid w:val="0"/>
        <w:spacing w:line="360" w:lineRule="auto"/>
        <w:textAlignment w:val="auto"/>
        <w:rPr>
          <w:rFonts w:hint="default" w:ascii="Times New Roman" w:hAnsi="Times New Roman" w:eastAsia="宋体" w:cs="Times New Roman"/>
          <w:b/>
          <w:bCs/>
          <w:kern w:val="2"/>
          <w:sz w:val="24"/>
          <w:szCs w:val="24"/>
          <w:lang w:val="en-US" w:eastAsia="zh-CN" w:bidi="ar-SA"/>
        </w:rPr>
      </w:pPr>
      <w:bookmarkStart w:id="32" w:name="_Toc160477542"/>
      <w:bookmarkStart w:id="33" w:name="_Toc27196_WPSOffice_Level2"/>
      <w:bookmarkStart w:id="34" w:name="_Toc171344740"/>
      <w:bookmarkStart w:id="35" w:name="_Toc3051"/>
      <w:r>
        <w:rPr>
          <w:rFonts w:hint="default" w:ascii="Times New Roman" w:hAnsi="Times New Roman" w:eastAsia="宋体" w:cs="Times New Roman"/>
          <w:b/>
          <w:bCs/>
          <w:kern w:val="2"/>
          <w:sz w:val="24"/>
          <w:szCs w:val="24"/>
          <w:lang w:val="en-US" w:eastAsia="zh-CN" w:bidi="ar-SA"/>
        </w:rPr>
        <w:t xml:space="preserve">2.0.4 </w:t>
      </w:r>
      <w:bookmarkEnd w:id="32"/>
      <w:bookmarkEnd w:id="33"/>
      <w:r>
        <w:rPr>
          <w:rFonts w:hint="default" w:ascii="Times New Roman" w:hAnsi="Times New Roman" w:eastAsia="宋体" w:cs="Times New Roman"/>
          <w:b/>
          <w:bCs/>
          <w:kern w:val="2"/>
          <w:sz w:val="24"/>
          <w:szCs w:val="24"/>
          <w:lang w:val="en-US" w:eastAsia="zh-CN" w:bidi="ar-SA"/>
        </w:rPr>
        <w:t xml:space="preserve">液压碎裂管法 </w:t>
      </w:r>
      <w:bookmarkStart w:id="36" w:name="OLE_LINK6"/>
      <w:r>
        <w:rPr>
          <w:rFonts w:hint="default" w:ascii="Times New Roman" w:hAnsi="Times New Roman" w:eastAsia="宋体" w:cs="Times New Roman"/>
          <w:b/>
          <w:bCs/>
          <w:kern w:val="2"/>
          <w:sz w:val="24"/>
          <w:szCs w:val="24"/>
          <w:lang w:val="en-US" w:eastAsia="zh-CN" w:bidi="ar-SA"/>
        </w:rPr>
        <w:t>hydraulic pipe bursting method</w:t>
      </w:r>
      <w:bookmarkEnd w:id="34"/>
      <w:bookmarkEnd w:id="35"/>
      <w:bookmarkEnd w:id="36"/>
    </w:p>
    <w:p w14:paraId="0E72739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kern w:val="2"/>
          <w:sz w:val="24"/>
          <w:szCs w:val="24"/>
          <w:lang w:eastAsia="zh-CN"/>
        </w:rPr>
      </w:pPr>
      <w:r>
        <w:rPr>
          <w:rFonts w:hint="default" w:ascii="Times New Roman" w:hAnsi="Times New Roman" w:cs="Times New Roman"/>
          <w:kern w:val="2"/>
          <w:sz w:val="24"/>
          <w:szCs w:val="24"/>
          <w:lang w:val="en-US" w:eastAsia="zh-CN"/>
        </w:rPr>
        <w:t>利用液压碎管装置的扩张力破碎原管道，将破碎的原管道挤压到周围土体中，并借助作用于管道前段/后端的拉力/压力置入新管道的方法</w:t>
      </w:r>
      <w:r>
        <w:rPr>
          <w:rFonts w:hint="default" w:ascii="Times New Roman" w:hAnsi="Times New Roman" w:cs="Times New Roman"/>
          <w:kern w:val="2"/>
          <w:sz w:val="24"/>
          <w:szCs w:val="24"/>
          <w:lang w:eastAsia="zh-CN"/>
        </w:rPr>
        <w:t>。</w:t>
      </w:r>
    </w:p>
    <w:p w14:paraId="7EA73CB4">
      <w:pPr>
        <w:keepNext w:val="0"/>
        <w:keepLines w:val="0"/>
        <w:pageBreakBefore w:val="0"/>
        <w:widowControl w:val="0"/>
        <w:kinsoku/>
        <w:wordWrap/>
        <w:overflowPunct/>
        <w:topLinePunct w:val="0"/>
        <w:bidi w:val="0"/>
        <w:adjustRightInd w:val="0"/>
        <w:snapToGrid w:val="0"/>
        <w:spacing w:line="360" w:lineRule="auto"/>
        <w:textAlignment w:val="auto"/>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2"/>
          <w:sz w:val="24"/>
          <w:szCs w:val="24"/>
          <w:lang w:val="en-US" w:eastAsia="zh-CN" w:bidi="ar-SA"/>
        </w:rPr>
        <w:t xml:space="preserve">2.0.5 短管置换法 </w:t>
      </w:r>
      <w:bookmarkStart w:id="37" w:name="OLE_LINK10"/>
      <w:r>
        <w:rPr>
          <w:rFonts w:hint="default" w:ascii="Times New Roman" w:hAnsi="Times New Roman" w:eastAsia="宋体" w:cs="Times New Roman"/>
          <w:b/>
          <w:bCs/>
          <w:kern w:val="2"/>
          <w:sz w:val="24"/>
          <w:szCs w:val="24"/>
          <w:lang w:val="en-US" w:eastAsia="zh-CN" w:bidi="ar-SA"/>
        </w:rPr>
        <w:t>short pipe bursting method</w:t>
      </w:r>
      <w:bookmarkEnd w:id="37"/>
    </w:p>
    <w:p w14:paraId="0801D1E4">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480" w:firstLineChars="200"/>
        <w:textAlignment w:val="auto"/>
        <w:rPr>
          <w:rFonts w:hint="default" w:ascii="Times New Roman" w:hAnsi="Times New Roman" w:cs="Times New Roman"/>
          <w:sz w:val="24"/>
          <w:szCs w:val="24"/>
        </w:rPr>
      </w:pPr>
      <w:r>
        <w:rPr>
          <w:rFonts w:hint="default" w:ascii="Times New Roman" w:hAnsi="Times New Roman" w:cs="Times New Roman"/>
          <w:kern w:val="2"/>
          <w:sz w:val="24"/>
          <w:szCs w:val="24"/>
          <w:lang w:val="en-US" w:eastAsia="zh-CN"/>
        </w:rPr>
        <w:t>主要借助现有检查井空间，利用液压或气动设备将原有管道破碎并挤入周围土体，同步将短管置入原有管位的方法</w:t>
      </w:r>
      <w:r>
        <w:rPr>
          <w:rFonts w:hint="eastAsia" w:ascii="Times New Roman" w:hAnsi="Times New Roman" w:cs="Times New Roman"/>
          <w:kern w:val="2"/>
          <w:sz w:val="24"/>
          <w:szCs w:val="24"/>
          <w:lang w:val="en-US" w:eastAsia="zh-CN"/>
        </w:rPr>
        <w:t>，</w:t>
      </w:r>
      <w:r>
        <w:rPr>
          <w:rFonts w:hint="default" w:ascii="Times New Roman" w:hAnsi="Times New Roman" w:cs="Times New Roman"/>
          <w:kern w:val="2"/>
          <w:sz w:val="24"/>
          <w:szCs w:val="24"/>
          <w:lang w:val="en-US" w:eastAsia="zh-CN"/>
        </w:rPr>
        <w:t>也称作内衬短管技术</w:t>
      </w:r>
      <w:r>
        <w:rPr>
          <w:rFonts w:hint="eastAsia" w:ascii="Times New Roman" w:hAnsi="Times New Roman" w:cs="Times New Roman"/>
          <w:kern w:val="2"/>
          <w:sz w:val="24"/>
          <w:szCs w:val="24"/>
          <w:lang w:val="en-US" w:eastAsia="zh-CN"/>
        </w:rPr>
        <w:t>。</w:t>
      </w:r>
    </w:p>
    <w:p w14:paraId="203B90B7">
      <w:pPr>
        <w:keepNext w:val="0"/>
        <w:keepLines w:val="0"/>
        <w:pageBreakBefore w:val="0"/>
        <w:widowControl w:val="0"/>
        <w:kinsoku/>
        <w:wordWrap/>
        <w:overflowPunct/>
        <w:topLinePunct w:val="0"/>
        <w:bidi w:val="0"/>
        <w:adjustRightInd w:val="0"/>
        <w:snapToGrid w:val="0"/>
        <w:spacing w:line="360" w:lineRule="auto"/>
        <w:textAlignment w:val="auto"/>
        <w:rPr>
          <w:rFonts w:hint="default" w:ascii="Times New Roman" w:hAnsi="Times New Roman" w:cs="Times New Roman"/>
          <w:sz w:val="24"/>
          <w:szCs w:val="24"/>
        </w:rPr>
      </w:pPr>
    </w:p>
    <w:p w14:paraId="4C2AAA98">
      <w:pPr>
        <w:rPr>
          <w:rFonts w:hint="default" w:ascii="Times New Roman" w:hAnsi="Times New Roman" w:cs="Times New Roman"/>
          <w:sz w:val="24"/>
          <w:szCs w:val="24"/>
        </w:rPr>
      </w:pPr>
    </w:p>
    <w:p w14:paraId="28DC8F38">
      <w:pPr>
        <w:rPr>
          <w:rFonts w:hint="default" w:ascii="Times New Roman" w:hAnsi="Times New Roman" w:cs="Times New Roman"/>
        </w:rPr>
      </w:pPr>
    </w:p>
    <w:p w14:paraId="4D81CB2C">
      <w:pPr>
        <w:rPr>
          <w:rFonts w:hint="default" w:ascii="Times New Roman" w:hAnsi="Times New Roman" w:cs="Times New Roman"/>
        </w:rPr>
      </w:pPr>
    </w:p>
    <w:p w14:paraId="0F732D0E">
      <w:pPr>
        <w:rPr>
          <w:rFonts w:hint="default" w:ascii="Times New Roman" w:hAnsi="Times New Roman" w:cs="Times New Roman"/>
        </w:rPr>
      </w:pPr>
    </w:p>
    <w:p w14:paraId="6B3F376C">
      <w:pPr>
        <w:rPr>
          <w:rFonts w:hint="default" w:ascii="Times New Roman" w:hAnsi="Times New Roman" w:cs="Times New Roman"/>
        </w:rPr>
      </w:pPr>
    </w:p>
    <w:p w14:paraId="1995187B">
      <w:pPr>
        <w:rPr>
          <w:rFonts w:hint="default" w:ascii="Times New Roman" w:hAnsi="Times New Roman" w:cs="Times New Roman"/>
        </w:rPr>
      </w:pPr>
    </w:p>
    <w:p w14:paraId="60F776DE">
      <w:pPr>
        <w:rPr>
          <w:rFonts w:hint="default" w:ascii="Times New Roman" w:hAnsi="Times New Roman" w:cs="Times New Roman"/>
        </w:rPr>
      </w:pPr>
    </w:p>
    <w:p w14:paraId="5AD784A0">
      <w:pPr>
        <w:rPr>
          <w:rFonts w:hint="default" w:ascii="Times New Roman" w:hAnsi="Times New Roman" w:cs="Times New Roman"/>
        </w:rPr>
      </w:pPr>
    </w:p>
    <w:p w14:paraId="02829621">
      <w:pPr>
        <w:rPr>
          <w:rFonts w:hint="default" w:ascii="Times New Roman" w:hAnsi="Times New Roman" w:cs="Times New Roman"/>
        </w:rPr>
      </w:pPr>
    </w:p>
    <w:p w14:paraId="5435E2B3">
      <w:pPr>
        <w:rPr>
          <w:rFonts w:hint="default" w:ascii="Times New Roman" w:hAnsi="Times New Roman" w:cs="Times New Roman"/>
        </w:rPr>
      </w:pPr>
    </w:p>
    <w:p w14:paraId="0EC1605D">
      <w:pPr>
        <w:tabs>
          <w:tab w:val="left" w:pos="924"/>
        </w:tabs>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cs="Times New Roman"/>
        </w:rPr>
        <w:tab/>
      </w:r>
    </w:p>
    <w:p w14:paraId="6A1F2513">
      <w:pPr>
        <w:pStyle w:val="2"/>
        <w:spacing w:before="156" w:after="156"/>
        <w:rPr>
          <w:rFonts w:hint="default" w:ascii="Times New Roman" w:hAnsi="Times New Roman" w:eastAsia="宋体" w:cs="Times New Roman"/>
          <w:lang w:eastAsia="zh-CN"/>
        </w:rPr>
      </w:pPr>
      <w:bookmarkStart w:id="38" w:name="_Toc171344742"/>
      <w:bookmarkStart w:id="39" w:name="_Toc160477543"/>
      <w:bookmarkStart w:id="40" w:name="_Toc12964_WPSOffice_Level1"/>
      <w:bookmarkStart w:id="41" w:name="_Toc30377"/>
      <w:r>
        <w:rPr>
          <w:rFonts w:hint="default" w:ascii="Times New Roman" w:hAnsi="Times New Roman" w:cs="Times New Roman"/>
        </w:rPr>
        <w:t xml:space="preserve">3 </w:t>
      </w:r>
      <w:bookmarkEnd w:id="38"/>
      <w:bookmarkEnd w:id="39"/>
      <w:bookmarkEnd w:id="40"/>
      <w:r>
        <w:rPr>
          <w:rFonts w:hint="default" w:ascii="Times New Roman" w:hAnsi="Times New Roman" w:cs="Times New Roman"/>
          <w:lang w:val="en-US" w:eastAsia="zh-CN"/>
        </w:rPr>
        <w:t>基本规定</w:t>
      </w:r>
      <w:bookmarkEnd w:id="41"/>
    </w:p>
    <w:p w14:paraId="76108141">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default" w:ascii="Times New Roman" w:hAnsi="Times New Roman" w:cs="Times New Roman"/>
          <w:sz w:val="24"/>
          <w:szCs w:val="24"/>
          <w:lang w:val="en-US" w:eastAsia="zh-CN"/>
        </w:rPr>
      </w:pPr>
      <w:bookmarkStart w:id="42" w:name="_Toc7003"/>
      <w:bookmarkStart w:id="43" w:name="_Toc160477545"/>
      <w:bookmarkStart w:id="44" w:name="_Toc171344744"/>
      <w:r>
        <w:rPr>
          <w:rFonts w:hint="default" w:ascii="Times New Roman" w:hAnsi="Times New Roman" w:eastAsia="宋体" w:cs="Times New Roman"/>
          <w:b/>
          <w:bCs/>
          <w:kern w:val="2"/>
          <w:sz w:val="24"/>
          <w:szCs w:val="24"/>
          <w:lang w:val="en-US" w:eastAsia="zh-CN" w:bidi="ar-SA"/>
        </w:rPr>
        <w:t xml:space="preserve">3.0.1 </w:t>
      </w:r>
      <w:r>
        <w:rPr>
          <w:rFonts w:hint="default" w:ascii="Times New Roman" w:hAnsi="Times New Roman" w:eastAsia="宋体" w:cs="Times New Roman"/>
          <w:kern w:val="2"/>
          <w:sz w:val="24"/>
          <w:szCs w:val="24"/>
          <w:lang w:val="en-US" w:eastAsia="zh-CN" w:bidi="ar-SA"/>
        </w:rPr>
        <w:t>碎裂管法修复工程宜按检测、评估、设计、施工、验收的步骤实施。</w:t>
      </w:r>
      <w:bookmarkEnd w:id="42"/>
    </w:p>
    <w:p w14:paraId="7EEF9BCB">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default" w:ascii="Times New Roman" w:hAnsi="Times New Roman" w:cs="Times New Roman"/>
          <w:b/>
          <w:bCs/>
          <w:kern w:val="2"/>
          <w:sz w:val="24"/>
          <w:szCs w:val="24"/>
          <w:lang w:val="en-US" w:eastAsia="zh-CN"/>
        </w:rPr>
      </w:pPr>
      <w:r>
        <w:rPr>
          <w:rFonts w:hint="default" w:ascii="Times New Roman" w:hAnsi="Times New Roman" w:cs="Times New Roman"/>
          <w:b/>
          <w:bCs/>
          <w:kern w:val="2"/>
          <w:sz w:val="24"/>
          <w:szCs w:val="24"/>
          <w:lang w:eastAsia="zh-CN"/>
        </w:rPr>
        <w:t>3.</w:t>
      </w:r>
      <w:r>
        <w:rPr>
          <w:rFonts w:hint="default" w:ascii="Times New Roman" w:hAnsi="Times New Roman" w:cs="Times New Roman"/>
          <w:b/>
          <w:bCs/>
          <w:kern w:val="2"/>
          <w:sz w:val="24"/>
          <w:szCs w:val="24"/>
          <w:lang w:val="en-US" w:eastAsia="zh-CN"/>
        </w:rPr>
        <w:t>0</w:t>
      </w:r>
      <w:r>
        <w:rPr>
          <w:rFonts w:hint="default" w:ascii="Times New Roman" w:hAnsi="Times New Roman" w:cs="Times New Roman"/>
          <w:b/>
          <w:bCs/>
          <w:kern w:val="2"/>
          <w:sz w:val="24"/>
          <w:szCs w:val="24"/>
          <w:lang w:eastAsia="zh-CN"/>
        </w:rPr>
        <w:t>.</w:t>
      </w:r>
      <w:r>
        <w:rPr>
          <w:rFonts w:hint="default" w:ascii="Times New Roman" w:hAnsi="Times New Roman" w:cs="Times New Roman"/>
          <w:b/>
          <w:bCs/>
          <w:kern w:val="2"/>
          <w:sz w:val="24"/>
          <w:szCs w:val="24"/>
          <w:lang w:val="en-US" w:eastAsia="zh-CN"/>
        </w:rPr>
        <w:t xml:space="preserve">2 </w:t>
      </w:r>
      <w:r>
        <w:rPr>
          <w:rFonts w:hint="default" w:ascii="Times New Roman" w:hAnsi="Times New Roman" w:eastAsia="宋体" w:cs="Times New Roman"/>
          <w:kern w:val="2"/>
          <w:sz w:val="24"/>
          <w:szCs w:val="24"/>
          <w:lang w:val="en-US" w:eastAsia="zh-CN" w:bidi="ar-SA"/>
        </w:rPr>
        <w:t>待修复管道的检测、评估及修复设计应符合现行行业标准《城镇排水管道检测与评估技术规程》CJJ</w:t>
      </w:r>
      <w:r>
        <w:rPr>
          <w:rFonts w:hint="default" w:ascii="Times New Roman" w:hAnsi="Times New Roman" w:cs="Times New Roman"/>
          <w:kern w:val="2"/>
          <w:sz w:val="24"/>
          <w:szCs w:val="24"/>
          <w:lang w:val="en-US" w:eastAsia="zh-CN" w:bidi="ar-SA"/>
        </w:rPr>
        <w:t xml:space="preserve"> </w:t>
      </w:r>
      <w:r>
        <w:rPr>
          <w:rFonts w:hint="default" w:ascii="Times New Roman" w:hAnsi="Times New Roman" w:eastAsia="宋体" w:cs="Times New Roman"/>
          <w:kern w:val="2"/>
          <w:sz w:val="24"/>
          <w:szCs w:val="24"/>
          <w:lang w:val="en-US" w:eastAsia="zh-CN" w:bidi="ar-SA"/>
        </w:rPr>
        <w:t>181和《城镇排水管道非开挖修复更新工程技术规程》CJJ/T 210</w:t>
      </w:r>
      <w:r>
        <w:rPr>
          <w:rFonts w:hint="default" w:ascii="Times New Roman" w:hAnsi="Times New Roman" w:cs="Times New Roman"/>
          <w:kern w:val="2"/>
          <w:sz w:val="24"/>
          <w:szCs w:val="24"/>
          <w:lang w:val="en-US" w:eastAsia="zh-CN" w:bidi="ar-SA"/>
        </w:rPr>
        <w:t xml:space="preserve"> 的规定。</w:t>
      </w:r>
    </w:p>
    <w:p w14:paraId="79911765">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cs="Times New Roman"/>
          <w:b/>
          <w:bCs/>
          <w:kern w:val="2"/>
          <w:sz w:val="24"/>
          <w:szCs w:val="24"/>
          <w:lang w:eastAsia="zh-CN"/>
        </w:rPr>
        <w:t>3.</w:t>
      </w:r>
      <w:r>
        <w:rPr>
          <w:rFonts w:hint="default" w:ascii="Times New Roman" w:hAnsi="Times New Roman" w:cs="Times New Roman"/>
          <w:b/>
          <w:bCs/>
          <w:kern w:val="2"/>
          <w:sz w:val="24"/>
          <w:szCs w:val="24"/>
          <w:lang w:val="en-US" w:eastAsia="zh-CN"/>
        </w:rPr>
        <w:t>0</w:t>
      </w:r>
      <w:r>
        <w:rPr>
          <w:rFonts w:hint="default" w:ascii="Times New Roman" w:hAnsi="Times New Roman" w:cs="Times New Roman"/>
          <w:b/>
          <w:bCs/>
          <w:kern w:val="2"/>
          <w:sz w:val="24"/>
          <w:szCs w:val="24"/>
          <w:lang w:eastAsia="zh-CN"/>
        </w:rPr>
        <w:t>.</w:t>
      </w:r>
      <w:r>
        <w:rPr>
          <w:rFonts w:hint="default" w:ascii="Times New Roman" w:hAnsi="Times New Roman" w:cs="Times New Roman"/>
          <w:b/>
          <w:bCs/>
          <w:kern w:val="2"/>
          <w:sz w:val="24"/>
          <w:szCs w:val="24"/>
          <w:lang w:val="en-US" w:eastAsia="zh-CN"/>
        </w:rPr>
        <w:t xml:space="preserve">3 </w:t>
      </w:r>
      <w:r>
        <w:rPr>
          <w:rFonts w:hint="default" w:ascii="Times New Roman" w:hAnsi="Times New Roman" w:cs="Times New Roman"/>
          <w:kern w:val="2"/>
          <w:sz w:val="24"/>
          <w:szCs w:val="24"/>
          <w:lang w:val="en-US" w:eastAsia="zh-CN" w:bidi="ar-SA"/>
        </w:rPr>
        <w:t>工程</w:t>
      </w:r>
      <w:r>
        <w:rPr>
          <w:rFonts w:hint="default" w:ascii="Times New Roman" w:hAnsi="Times New Roman" w:eastAsia="宋体" w:cs="Times New Roman"/>
          <w:kern w:val="2"/>
          <w:sz w:val="24"/>
          <w:szCs w:val="24"/>
          <w:lang w:val="en-US" w:eastAsia="zh-CN" w:bidi="ar-SA"/>
        </w:rPr>
        <w:t>中所用的原材料性能应符合国家现行标准的相关规定，</w:t>
      </w:r>
      <w:r>
        <w:rPr>
          <w:rFonts w:hint="default" w:ascii="Times New Roman" w:hAnsi="Times New Roman" w:cs="Times New Roman"/>
          <w:kern w:val="2"/>
          <w:sz w:val="24"/>
          <w:szCs w:val="24"/>
          <w:lang w:val="en-US" w:eastAsia="zh-CN" w:bidi="ar-SA"/>
        </w:rPr>
        <w:t>材料合格证书、生产许可证、检测报告齐全。</w:t>
      </w:r>
    </w:p>
    <w:p w14:paraId="5E332313">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default" w:ascii="Times New Roman" w:hAnsi="Times New Roman" w:cs="Times New Roman"/>
          <w:b/>
          <w:bCs/>
          <w:kern w:val="2"/>
          <w:sz w:val="24"/>
          <w:szCs w:val="24"/>
          <w:lang w:val="en-US" w:eastAsia="zh-CN"/>
        </w:rPr>
      </w:pPr>
      <w:r>
        <w:rPr>
          <w:rFonts w:hint="default" w:ascii="Times New Roman" w:hAnsi="Times New Roman" w:cs="Times New Roman"/>
          <w:b/>
          <w:bCs/>
          <w:kern w:val="2"/>
          <w:sz w:val="24"/>
          <w:szCs w:val="24"/>
          <w:lang w:eastAsia="zh-CN"/>
        </w:rPr>
        <w:t>3.</w:t>
      </w:r>
      <w:r>
        <w:rPr>
          <w:rFonts w:hint="default" w:ascii="Times New Roman" w:hAnsi="Times New Roman" w:cs="Times New Roman"/>
          <w:b/>
          <w:bCs/>
          <w:kern w:val="2"/>
          <w:sz w:val="24"/>
          <w:szCs w:val="24"/>
          <w:lang w:val="en-US" w:eastAsia="zh-CN"/>
        </w:rPr>
        <w:t>0</w:t>
      </w:r>
      <w:r>
        <w:rPr>
          <w:rFonts w:hint="default" w:ascii="Times New Roman" w:hAnsi="Times New Roman" w:cs="Times New Roman"/>
          <w:b/>
          <w:bCs/>
          <w:kern w:val="2"/>
          <w:sz w:val="24"/>
          <w:szCs w:val="24"/>
          <w:lang w:eastAsia="zh-CN"/>
        </w:rPr>
        <w:t>.</w:t>
      </w:r>
      <w:r>
        <w:rPr>
          <w:rFonts w:hint="default" w:ascii="Times New Roman" w:hAnsi="Times New Roman" w:cs="Times New Roman"/>
          <w:b/>
          <w:bCs/>
          <w:kern w:val="2"/>
          <w:sz w:val="24"/>
          <w:szCs w:val="24"/>
          <w:lang w:val="en-US" w:eastAsia="zh-CN"/>
        </w:rPr>
        <w:t xml:space="preserve">4 </w:t>
      </w:r>
      <w:r>
        <w:rPr>
          <w:rFonts w:hint="default" w:ascii="Times New Roman" w:hAnsi="Times New Roman" w:cs="Times New Roman"/>
          <w:kern w:val="2"/>
          <w:sz w:val="24"/>
          <w:szCs w:val="24"/>
          <w:lang w:val="en-US" w:eastAsia="zh-CN" w:bidi="ar-SA"/>
        </w:rPr>
        <w:t>施工前，应查明原管道材质和性能、水文地质、周边管线资料、建（构）筑物类型及状态，选择合适的施工工艺。</w:t>
      </w:r>
    </w:p>
    <w:p w14:paraId="7791104C">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default" w:ascii="Times New Roman" w:hAnsi="Times New Roman" w:cs="Times New Roman"/>
          <w:kern w:val="2"/>
          <w:sz w:val="24"/>
          <w:szCs w:val="24"/>
          <w:lang w:val="en-US" w:eastAsia="zh-CN" w:bidi="ar-SA"/>
        </w:rPr>
      </w:pPr>
      <w:r>
        <w:rPr>
          <w:rFonts w:hint="default" w:ascii="Times New Roman" w:hAnsi="Times New Roman" w:cs="Times New Roman"/>
          <w:b/>
          <w:bCs/>
          <w:kern w:val="2"/>
          <w:sz w:val="24"/>
          <w:szCs w:val="24"/>
          <w:lang w:eastAsia="zh-CN"/>
        </w:rPr>
        <w:t>3.</w:t>
      </w:r>
      <w:r>
        <w:rPr>
          <w:rFonts w:hint="default" w:ascii="Times New Roman" w:hAnsi="Times New Roman" w:cs="Times New Roman"/>
          <w:b/>
          <w:bCs/>
          <w:kern w:val="2"/>
          <w:sz w:val="24"/>
          <w:szCs w:val="24"/>
          <w:lang w:val="en-US" w:eastAsia="zh-CN"/>
        </w:rPr>
        <w:t>0</w:t>
      </w:r>
      <w:r>
        <w:rPr>
          <w:rFonts w:hint="default" w:ascii="Times New Roman" w:hAnsi="Times New Roman" w:cs="Times New Roman"/>
          <w:b/>
          <w:bCs/>
          <w:kern w:val="2"/>
          <w:sz w:val="24"/>
          <w:szCs w:val="24"/>
          <w:lang w:eastAsia="zh-CN"/>
        </w:rPr>
        <w:t>.</w:t>
      </w:r>
      <w:r>
        <w:rPr>
          <w:rFonts w:hint="default" w:ascii="Times New Roman" w:hAnsi="Times New Roman" w:cs="Times New Roman"/>
          <w:b/>
          <w:bCs/>
          <w:kern w:val="2"/>
          <w:sz w:val="24"/>
          <w:szCs w:val="24"/>
          <w:lang w:val="en-US" w:eastAsia="zh-CN"/>
        </w:rPr>
        <w:t xml:space="preserve">5 </w:t>
      </w:r>
      <w:r>
        <w:rPr>
          <w:rFonts w:hint="default" w:ascii="Times New Roman" w:hAnsi="Times New Roman" w:cs="Times New Roman"/>
          <w:kern w:val="2"/>
          <w:sz w:val="24"/>
          <w:szCs w:val="24"/>
          <w:lang w:val="en-US" w:eastAsia="zh-CN" w:bidi="ar-SA"/>
        </w:rPr>
        <w:t>施工前，应对施工人员进行培训，</w:t>
      </w:r>
      <w:r>
        <w:rPr>
          <w:rFonts w:hint="eastAsia" w:ascii="Times New Roman" w:hAnsi="Times New Roman" w:cs="Times New Roman"/>
          <w:kern w:val="2"/>
          <w:sz w:val="24"/>
          <w:szCs w:val="24"/>
          <w:lang w:val="en-US" w:eastAsia="zh-CN" w:bidi="ar-SA"/>
        </w:rPr>
        <w:t>应</w:t>
      </w:r>
      <w:r>
        <w:rPr>
          <w:rFonts w:hint="default" w:ascii="Times New Roman" w:hAnsi="Times New Roman" w:cs="Times New Roman"/>
          <w:kern w:val="2"/>
          <w:sz w:val="24"/>
          <w:szCs w:val="24"/>
          <w:lang w:val="en-US" w:eastAsia="zh-CN" w:bidi="ar-SA"/>
        </w:rPr>
        <w:t>佩戴符合标准的个人防护设备。</w:t>
      </w:r>
    </w:p>
    <w:p w14:paraId="68E7E9C7">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default" w:ascii="Times New Roman" w:hAnsi="Times New Roman" w:cs="Times New Roman"/>
          <w:kern w:val="2"/>
          <w:sz w:val="24"/>
          <w:szCs w:val="24"/>
          <w:lang w:val="en-US" w:eastAsia="zh-CN" w:bidi="ar-SA"/>
        </w:rPr>
      </w:pPr>
      <w:r>
        <w:rPr>
          <w:rFonts w:hint="default" w:ascii="Times New Roman" w:hAnsi="Times New Roman" w:cs="Times New Roman"/>
          <w:b/>
          <w:bCs/>
          <w:kern w:val="2"/>
          <w:sz w:val="24"/>
          <w:szCs w:val="24"/>
          <w:lang w:eastAsia="zh-CN"/>
        </w:rPr>
        <w:t>3.</w:t>
      </w:r>
      <w:r>
        <w:rPr>
          <w:rFonts w:hint="default" w:ascii="Times New Roman" w:hAnsi="Times New Roman" w:cs="Times New Roman"/>
          <w:b/>
          <w:bCs/>
          <w:kern w:val="2"/>
          <w:sz w:val="24"/>
          <w:szCs w:val="24"/>
          <w:lang w:val="en-US" w:eastAsia="zh-CN"/>
        </w:rPr>
        <w:t>0</w:t>
      </w:r>
      <w:r>
        <w:rPr>
          <w:rFonts w:hint="default" w:ascii="Times New Roman" w:hAnsi="Times New Roman" w:cs="Times New Roman"/>
          <w:b/>
          <w:bCs/>
          <w:kern w:val="2"/>
          <w:sz w:val="24"/>
          <w:szCs w:val="24"/>
          <w:lang w:eastAsia="zh-CN"/>
        </w:rPr>
        <w:t>.</w:t>
      </w:r>
      <w:r>
        <w:rPr>
          <w:rFonts w:hint="default" w:ascii="Times New Roman" w:hAnsi="Times New Roman" w:cs="Times New Roman"/>
          <w:b/>
          <w:bCs/>
          <w:kern w:val="2"/>
          <w:sz w:val="24"/>
          <w:szCs w:val="24"/>
          <w:lang w:val="en-US" w:eastAsia="zh-CN"/>
        </w:rPr>
        <w:t>6</w:t>
      </w:r>
      <w:r>
        <w:rPr>
          <w:rFonts w:hint="default" w:ascii="Times New Roman" w:hAnsi="Times New Roman" w:cs="Times New Roman"/>
          <w:kern w:val="2"/>
          <w:sz w:val="24"/>
          <w:szCs w:val="24"/>
          <w:lang w:val="en-US" w:eastAsia="zh-CN" w:bidi="ar-SA"/>
        </w:rPr>
        <w:t xml:space="preserve"> 在施工区域应设置明显的安全警示标识，施工作业应满足有限空间作业要求。</w:t>
      </w:r>
    </w:p>
    <w:p w14:paraId="14813C81">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default" w:ascii="Times New Roman" w:hAnsi="Times New Roman" w:cs="Times New Roman"/>
          <w:kern w:val="2"/>
          <w:sz w:val="24"/>
          <w:szCs w:val="24"/>
          <w:lang w:val="en-US" w:eastAsia="zh-CN" w:bidi="ar-SA"/>
        </w:rPr>
      </w:pPr>
      <w:r>
        <w:rPr>
          <w:rFonts w:hint="default" w:ascii="Times New Roman" w:hAnsi="Times New Roman" w:cs="Times New Roman"/>
          <w:b/>
          <w:bCs/>
          <w:kern w:val="2"/>
          <w:sz w:val="24"/>
          <w:szCs w:val="24"/>
          <w:lang w:eastAsia="zh-CN"/>
        </w:rPr>
        <w:t>3.</w:t>
      </w:r>
      <w:r>
        <w:rPr>
          <w:rFonts w:hint="default" w:ascii="Times New Roman" w:hAnsi="Times New Roman" w:cs="Times New Roman"/>
          <w:b/>
          <w:bCs/>
          <w:kern w:val="2"/>
          <w:sz w:val="24"/>
          <w:szCs w:val="24"/>
          <w:lang w:val="en-US" w:eastAsia="zh-CN"/>
        </w:rPr>
        <w:t>0</w:t>
      </w:r>
      <w:r>
        <w:rPr>
          <w:rFonts w:hint="default" w:ascii="Times New Roman" w:hAnsi="Times New Roman" w:cs="Times New Roman"/>
          <w:b/>
          <w:bCs/>
          <w:kern w:val="2"/>
          <w:sz w:val="24"/>
          <w:szCs w:val="24"/>
          <w:lang w:eastAsia="zh-CN"/>
        </w:rPr>
        <w:t>.</w:t>
      </w:r>
      <w:r>
        <w:rPr>
          <w:rFonts w:hint="default" w:ascii="Times New Roman" w:hAnsi="Times New Roman" w:cs="Times New Roman"/>
          <w:b/>
          <w:bCs/>
          <w:kern w:val="2"/>
          <w:sz w:val="24"/>
          <w:szCs w:val="24"/>
          <w:lang w:val="en-US" w:eastAsia="zh-CN"/>
        </w:rPr>
        <w:t xml:space="preserve">7 </w:t>
      </w:r>
      <w:r>
        <w:rPr>
          <w:rFonts w:hint="default" w:ascii="Times New Roman" w:hAnsi="Times New Roman" w:cs="Times New Roman"/>
          <w:kern w:val="2"/>
          <w:sz w:val="24"/>
          <w:szCs w:val="24"/>
          <w:lang w:val="en-US" w:eastAsia="zh-CN" w:bidi="ar-SA"/>
        </w:rPr>
        <w:t>使用的碎裂管施工设备应经过严格的检测及维护，保证其性能稳定，满足施工要求。</w:t>
      </w:r>
    </w:p>
    <w:p w14:paraId="5D2A2156">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default" w:ascii="Times New Roman" w:hAnsi="Times New Roman" w:cs="Times New Roman"/>
          <w:kern w:val="2"/>
          <w:sz w:val="24"/>
          <w:szCs w:val="24"/>
          <w:lang w:val="en-US" w:eastAsia="zh-CN" w:bidi="ar-SA"/>
        </w:rPr>
      </w:pPr>
      <w:r>
        <w:rPr>
          <w:rFonts w:hint="default" w:ascii="Times New Roman" w:hAnsi="Times New Roman" w:cs="Times New Roman"/>
          <w:b/>
          <w:bCs/>
          <w:kern w:val="2"/>
          <w:sz w:val="24"/>
          <w:szCs w:val="24"/>
          <w:lang w:eastAsia="zh-CN"/>
        </w:rPr>
        <w:t>3.</w:t>
      </w:r>
      <w:r>
        <w:rPr>
          <w:rFonts w:hint="default" w:ascii="Times New Roman" w:hAnsi="Times New Roman" w:cs="Times New Roman"/>
          <w:b/>
          <w:bCs/>
          <w:kern w:val="2"/>
          <w:sz w:val="24"/>
          <w:szCs w:val="24"/>
          <w:lang w:val="en-US" w:eastAsia="zh-CN"/>
        </w:rPr>
        <w:t>0</w:t>
      </w:r>
      <w:r>
        <w:rPr>
          <w:rFonts w:hint="default" w:ascii="Times New Roman" w:hAnsi="Times New Roman" w:cs="Times New Roman"/>
          <w:b/>
          <w:bCs/>
          <w:kern w:val="2"/>
          <w:sz w:val="24"/>
          <w:szCs w:val="24"/>
          <w:lang w:eastAsia="zh-CN"/>
        </w:rPr>
        <w:t>.</w:t>
      </w:r>
      <w:r>
        <w:rPr>
          <w:rFonts w:hint="default" w:ascii="Times New Roman" w:hAnsi="Times New Roman" w:cs="Times New Roman"/>
          <w:b/>
          <w:bCs/>
          <w:kern w:val="2"/>
          <w:sz w:val="24"/>
          <w:szCs w:val="24"/>
          <w:lang w:val="en-US" w:eastAsia="zh-CN"/>
        </w:rPr>
        <w:t xml:space="preserve">8 </w:t>
      </w:r>
      <w:r>
        <w:rPr>
          <w:rFonts w:hint="default" w:ascii="Times New Roman" w:hAnsi="Times New Roman" w:cs="Times New Roman"/>
          <w:kern w:val="2"/>
          <w:sz w:val="24"/>
          <w:szCs w:val="24"/>
          <w:lang w:val="en-US" w:eastAsia="zh-CN" w:bidi="ar-SA"/>
        </w:rPr>
        <w:t>施工过程不得对周围环境、附近管线及建（构）筑物造成破坏。</w:t>
      </w:r>
    </w:p>
    <w:p w14:paraId="2985DBA8">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default" w:ascii="Times New Roman" w:hAnsi="Times New Roman" w:cs="Times New Roman"/>
          <w:b/>
          <w:bCs/>
          <w:kern w:val="2"/>
          <w:sz w:val="28"/>
          <w:szCs w:val="24"/>
          <w:lang w:val="en-US" w:eastAsia="zh-CN"/>
        </w:rPr>
      </w:pPr>
      <w:r>
        <w:rPr>
          <w:rFonts w:hint="default" w:ascii="Times New Roman" w:hAnsi="Times New Roman" w:cs="Times New Roman"/>
          <w:b/>
          <w:bCs/>
          <w:kern w:val="2"/>
          <w:sz w:val="24"/>
          <w:szCs w:val="24"/>
          <w:lang w:eastAsia="zh-CN"/>
        </w:rPr>
        <w:t>3.</w:t>
      </w:r>
      <w:r>
        <w:rPr>
          <w:rFonts w:hint="default" w:ascii="Times New Roman" w:hAnsi="Times New Roman" w:cs="Times New Roman"/>
          <w:b/>
          <w:bCs/>
          <w:kern w:val="2"/>
          <w:sz w:val="24"/>
          <w:szCs w:val="24"/>
          <w:lang w:val="en-US" w:eastAsia="zh-CN"/>
        </w:rPr>
        <w:t>0</w:t>
      </w:r>
      <w:r>
        <w:rPr>
          <w:rFonts w:hint="default" w:ascii="Times New Roman" w:hAnsi="Times New Roman" w:cs="Times New Roman"/>
          <w:b/>
          <w:bCs/>
          <w:kern w:val="2"/>
          <w:sz w:val="24"/>
          <w:szCs w:val="24"/>
          <w:lang w:eastAsia="zh-CN"/>
        </w:rPr>
        <w:t>.</w:t>
      </w:r>
      <w:r>
        <w:rPr>
          <w:rFonts w:hint="default" w:ascii="Times New Roman" w:hAnsi="Times New Roman" w:cs="Times New Roman"/>
          <w:b/>
          <w:bCs/>
          <w:kern w:val="2"/>
          <w:sz w:val="24"/>
          <w:szCs w:val="24"/>
          <w:lang w:val="en-US" w:eastAsia="zh-CN"/>
        </w:rPr>
        <w:t xml:space="preserve">9 </w:t>
      </w:r>
      <w:r>
        <w:rPr>
          <w:rFonts w:hint="default" w:ascii="Times New Roman" w:hAnsi="Times New Roman" w:cs="Times New Roman"/>
          <w:kern w:val="2"/>
          <w:sz w:val="24"/>
          <w:szCs w:val="24"/>
          <w:lang w:val="en-US" w:eastAsia="zh-CN" w:bidi="ar-SA"/>
        </w:rPr>
        <w:t>施工完成后，应对修复或更换后的管道进行功能性试验，确保管道符合使用要求。</w:t>
      </w:r>
    </w:p>
    <w:p w14:paraId="6147C479">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default" w:ascii="Times New Roman" w:hAnsi="Times New Roman" w:cs="Times New Roman"/>
          <w:b/>
          <w:bCs/>
          <w:kern w:val="2"/>
          <w:sz w:val="28"/>
          <w:szCs w:val="24"/>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06AC5E3">
      <w:pPr>
        <w:pStyle w:val="2"/>
        <w:keepNext w:val="0"/>
        <w:keepLines w:val="0"/>
        <w:pageBreakBefore w:val="0"/>
        <w:widowControl w:val="0"/>
        <w:kinsoku/>
        <w:wordWrap/>
        <w:overflowPunct/>
        <w:topLinePunct w:val="0"/>
        <w:autoSpaceDE w:val="0"/>
        <w:autoSpaceDN w:val="0"/>
        <w:bidi w:val="0"/>
        <w:adjustRightInd w:val="0"/>
        <w:snapToGrid w:val="0"/>
        <w:spacing w:before="156" w:after="156" w:line="300" w:lineRule="auto"/>
        <w:jc w:val="center"/>
        <w:textAlignment w:val="auto"/>
        <w:rPr>
          <w:rFonts w:hint="default" w:ascii="Times New Roman" w:hAnsi="Times New Roman" w:cs="Times New Roman"/>
          <w:lang w:val="en-US" w:eastAsia="zh-CN"/>
        </w:rPr>
      </w:pPr>
      <w:bookmarkStart w:id="45" w:name="_Toc27254"/>
      <w:r>
        <w:rPr>
          <w:rFonts w:hint="default" w:ascii="Times New Roman" w:hAnsi="Times New Roman" w:cs="Times New Roman"/>
          <w:lang w:eastAsia="zh-CN"/>
        </w:rPr>
        <w:t>4</w:t>
      </w:r>
      <w:r>
        <w:rPr>
          <w:rFonts w:hint="default" w:ascii="Times New Roman" w:hAnsi="Times New Roman" w:cs="Times New Roman"/>
          <w:lang w:val="en-US" w:eastAsia="zh-CN"/>
        </w:rPr>
        <w:t xml:space="preserve"> 设计</w:t>
      </w:r>
      <w:bookmarkEnd w:id="45"/>
    </w:p>
    <w:p w14:paraId="4D4552DE">
      <w:pPr>
        <w:keepNext/>
        <w:keepLines/>
        <w:pageBreakBefore w:val="0"/>
        <w:widowControl w:val="0"/>
        <w:kinsoku/>
        <w:wordWrap/>
        <w:overflowPunct/>
        <w:topLinePunct w:val="0"/>
        <w:autoSpaceDE/>
        <w:autoSpaceDN/>
        <w:bidi w:val="0"/>
        <w:adjustRightInd w:val="0"/>
        <w:snapToGrid w:val="0"/>
        <w:spacing w:line="360" w:lineRule="auto"/>
        <w:jc w:val="center"/>
        <w:textAlignment w:val="auto"/>
        <w:outlineLvl w:val="1"/>
        <w:rPr>
          <w:rFonts w:hint="default" w:ascii="Times New Roman" w:hAnsi="Times New Roman" w:cs="Times New Roman"/>
          <w:b/>
          <w:bCs/>
          <w:kern w:val="2"/>
          <w:sz w:val="28"/>
          <w:szCs w:val="28"/>
          <w:lang w:val="en-US" w:eastAsia="zh-CN"/>
        </w:rPr>
      </w:pPr>
      <w:bookmarkStart w:id="46" w:name="_Toc16833"/>
      <w:r>
        <w:rPr>
          <w:rFonts w:hint="default" w:ascii="Times New Roman" w:hAnsi="Times New Roman" w:cs="Times New Roman"/>
          <w:b/>
          <w:bCs/>
          <w:kern w:val="2"/>
          <w:sz w:val="28"/>
          <w:szCs w:val="28"/>
          <w:lang w:val="en-US" w:eastAsia="zh-CN"/>
        </w:rPr>
        <w:t>4.1 一般规定</w:t>
      </w:r>
      <w:bookmarkEnd w:id="46"/>
    </w:p>
    <w:p w14:paraId="2AB193BE">
      <w:pPr>
        <w:pageBreakBefore w:val="0"/>
        <w:widowControl w:val="0"/>
        <w:kinsoku/>
        <w:wordWrap/>
        <w:overflowPunct/>
        <w:topLinePunct w:val="0"/>
        <w:bidi w:val="0"/>
        <w:adjustRightInd w:val="0"/>
        <w:snapToGrid w:val="0"/>
        <w:spacing w:line="360" w:lineRule="auto"/>
        <w:textAlignment w:val="auto"/>
        <w:rPr>
          <w:rFonts w:hint="default" w:ascii="Times New Roman" w:hAnsi="Times New Roman" w:cs="Times New Roman"/>
          <w:sz w:val="24"/>
          <w:szCs w:val="24"/>
          <w:lang w:val="en-US" w:eastAsia="zh-CN"/>
        </w:rPr>
      </w:pPr>
      <w:bookmarkStart w:id="47" w:name="_Toc14715"/>
      <w:r>
        <w:rPr>
          <w:rFonts w:hint="default" w:ascii="Times New Roman" w:hAnsi="Times New Roman" w:cs="Times New Roman"/>
          <w:b/>
          <w:bCs/>
          <w:kern w:val="2"/>
          <w:sz w:val="24"/>
          <w:szCs w:val="24"/>
          <w:lang w:val="en-US" w:eastAsia="zh-CN"/>
        </w:rPr>
        <w:t xml:space="preserve">4.1.1 </w:t>
      </w:r>
      <w:r>
        <w:rPr>
          <w:rFonts w:hint="default" w:ascii="Times New Roman" w:hAnsi="Times New Roman" w:eastAsia="宋体" w:cs="Times New Roman"/>
          <w:b w:val="0"/>
          <w:bCs w:val="0"/>
          <w:kern w:val="2"/>
          <w:sz w:val="24"/>
          <w:szCs w:val="24"/>
          <w:lang w:val="en-US" w:eastAsia="zh-CN" w:bidi="ar-SA"/>
        </w:rPr>
        <w:t>碎裂管法施工的工艺设计应以前期的检测报告及评估结果为依据。</w:t>
      </w:r>
      <w:bookmarkEnd w:id="47"/>
    </w:p>
    <w:p w14:paraId="5AEA6B5C">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default" w:ascii="Times New Roman" w:hAnsi="Times New Roman" w:cs="Times New Roman"/>
          <w:b w:val="0"/>
          <w:bCs w:val="0"/>
          <w:kern w:val="2"/>
          <w:sz w:val="24"/>
          <w:szCs w:val="24"/>
          <w:lang w:val="en-US" w:eastAsia="zh-CN" w:bidi="ar-SA"/>
        </w:rPr>
      </w:pPr>
      <w:r>
        <w:rPr>
          <w:rFonts w:hint="default" w:ascii="Times New Roman" w:hAnsi="Times New Roman" w:cs="Times New Roman"/>
          <w:b/>
          <w:bCs/>
          <w:kern w:val="2"/>
          <w:sz w:val="24"/>
          <w:szCs w:val="24"/>
          <w:lang w:val="en-US" w:eastAsia="zh-CN"/>
        </w:rPr>
        <w:t>4</w:t>
      </w:r>
      <w:r>
        <w:rPr>
          <w:rFonts w:hint="default" w:ascii="Times New Roman" w:hAnsi="Times New Roman" w:cs="Times New Roman"/>
          <w:b/>
          <w:bCs/>
          <w:kern w:val="2"/>
          <w:sz w:val="24"/>
          <w:szCs w:val="24"/>
          <w:lang w:eastAsia="zh-CN"/>
        </w:rPr>
        <w:t>.1.</w:t>
      </w:r>
      <w:r>
        <w:rPr>
          <w:rFonts w:hint="default" w:ascii="Times New Roman" w:hAnsi="Times New Roman" w:cs="Times New Roman"/>
          <w:b/>
          <w:bCs/>
          <w:kern w:val="2"/>
          <w:sz w:val="24"/>
          <w:szCs w:val="24"/>
          <w:lang w:val="en-US" w:eastAsia="zh-CN"/>
        </w:rPr>
        <w:t xml:space="preserve">2 </w:t>
      </w:r>
      <w:r>
        <w:rPr>
          <w:rFonts w:hint="default" w:ascii="Times New Roman" w:hAnsi="Times New Roman" w:eastAsia="宋体" w:cs="Times New Roman"/>
          <w:b w:val="0"/>
          <w:bCs w:val="0"/>
          <w:kern w:val="2"/>
          <w:sz w:val="24"/>
          <w:szCs w:val="24"/>
          <w:lang w:val="en-US" w:eastAsia="zh-CN" w:bidi="ar-SA"/>
        </w:rPr>
        <w:t>碎裂管法工艺设计应包括管道结构设计、施工工艺设计与水力计算等</w:t>
      </w:r>
      <w:r>
        <w:rPr>
          <w:rFonts w:hint="default" w:ascii="Times New Roman" w:hAnsi="Times New Roman" w:cs="Times New Roman"/>
          <w:b w:val="0"/>
          <w:bCs w:val="0"/>
          <w:kern w:val="2"/>
          <w:sz w:val="24"/>
          <w:szCs w:val="24"/>
          <w:lang w:val="en-US" w:eastAsia="zh-CN" w:bidi="ar-SA"/>
        </w:rPr>
        <w:t>。</w:t>
      </w:r>
    </w:p>
    <w:p w14:paraId="60367C09">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cs="Times New Roman"/>
          <w:b/>
          <w:bCs/>
          <w:kern w:val="2"/>
          <w:sz w:val="24"/>
          <w:szCs w:val="24"/>
          <w:lang w:val="en-US" w:eastAsia="zh-CN"/>
        </w:rPr>
        <w:t>4</w:t>
      </w:r>
      <w:r>
        <w:rPr>
          <w:rFonts w:hint="default" w:ascii="Times New Roman" w:hAnsi="Times New Roman" w:cs="Times New Roman"/>
          <w:b/>
          <w:bCs/>
          <w:kern w:val="2"/>
          <w:sz w:val="24"/>
          <w:szCs w:val="24"/>
          <w:lang w:eastAsia="zh-CN"/>
        </w:rPr>
        <w:t>.1.</w:t>
      </w:r>
      <w:r>
        <w:rPr>
          <w:rFonts w:hint="default" w:ascii="Times New Roman" w:hAnsi="Times New Roman" w:cs="Times New Roman"/>
          <w:b/>
          <w:bCs/>
          <w:kern w:val="2"/>
          <w:sz w:val="24"/>
          <w:szCs w:val="24"/>
          <w:lang w:val="en-US" w:eastAsia="zh-CN"/>
        </w:rPr>
        <w:t xml:space="preserve">3 </w:t>
      </w:r>
      <w:r>
        <w:rPr>
          <w:rFonts w:hint="default" w:ascii="Times New Roman" w:hAnsi="Times New Roman" w:eastAsia="宋体" w:cs="Times New Roman"/>
          <w:b w:val="0"/>
          <w:bCs w:val="0"/>
          <w:kern w:val="2"/>
          <w:sz w:val="24"/>
          <w:szCs w:val="24"/>
          <w:lang w:val="en-US" w:eastAsia="zh-CN" w:bidi="ar-SA"/>
        </w:rPr>
        <w:t>当管道周围土质较硬，扩孔困难时，不宜进行碎管法施工。</w:t>
      </w:r>
    </w:p>
    <w:p w14:paraId="7F910450">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cs="Times New Roman"/>
          <w:b/>
          <w:bCs/>
          <w:kern w:val="2"/>
          <w:sz w:val="24"/>
          <w:szCs w:val="24"/>
          <w:lang w:val="en-US" w:eastAsia="zh-CN"/>
        </w:rPr>
        <w:t xml:space="preserve">4.1.4 </w:t>
      </w:r>
      <w:r>
        <w:rPr>
          <w:rFonts w:hint="default" w:ascii="Times New Roman" w:hAnsi="Times New Roman" w:eastAsia="宋体" w:cs="Times New Roman"/>
          <w:b w:val="0"/>
          <w:bCs w:val="0"/>
          <w:kern w:val="2"/>
          <w:sz w:val="24"/>
          <w:szCs w:val="24"/>
          <w:lang w:val="en-US" w:eastAsia="zh-CN" w:bidi="ar-SA"/>
        </w:rPr>
        <w:t>内衬管性能不应低于原管材，并能承受施工及使用过程中的各种荷载。</w:t>
      </w:r>
    </w:p>
    <w:p w14:paraId="6D6D747E">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cs="Times New Roman"/>
          <w:b/>
          <w:bCs/>
          <w:kern w:val="2"/>
          <w:sz w:val="24"/>
          <w:szCs w:val="24"/>
          <w:lang w:val="en-US" w:eastAsia="zh-CN"/>
        </w:rPr>
        <w:t>4</w:t>
      </w:r>
      <w:r>
        <w:rPr>
          <w:rFonts w:hint="default" w:ascii="Times New Roman" w:hAnsi="Times New Roman" w:cs="Times New Roman"/>
          <w:b/>
          <w:bCs/>
          <w:kern w:val="2"/>
          <w:sz w:val="24"/>
          <w:szCs w:val="24"/>
          <w:lang w:eastAsia="zh-CN"/>
        </w:rPr>
        <w:t>.1.</w:t>
      </w:r>
      <w:r>
        <w:rPr>
          <w:rFonts w:hint="default" w:ascii="Times New Roman" w:hAnsi="Times New Roman" w:cs="Times New Roman"/>
          <w:b/>
          <w:bCs/>
          <w:kern w:val="2"/>
          <w:sz w:val="24"/>
          <w:szCs w:val="24"/>
          <w:lang w:val="en-US" w:eastAsia="zh-CN"/>
        </w:rPr>
        <w:t>5</w:t>
      </w:r>
      <w:r>
        <w:rPr>
          <w:rFonts w:hint="default" w:ascii="Times New Roman" w:hAnsi="Times New Roman" w:eastAsia="宋体" w:cs="Times New Roman"/>
          <w:b w:val="0"/>
          <w:bCs w:val="0"/>
          <w:kern w:val="2"/>
          <w:sz w:val="24"/>
          <w:szCs w:val="24"/>
          <w:lang w:val="en-US" w:eastAsia="zh-CN" w:bidi="ar-SA"/>
        </w:rPr>
        <w:t xml:space="preserve"> 碎管法设计时，应考虑到管道运行的流量、压力、温度等要素</w:t>
      </w:r>
      <w:r>
        <w:rPr>
          <w:rFonts w:hint="default" w:ascii="Times New Roman" w:hAnsi="Times New Roman" w:cs="Times New Roman"/>
          <w:b w:val="0"/>
          <w:bCs w:val="0"/>
          <w:kern w:val="2"/>
          <w:sz w:val="24"/>
          <w:szCs w:val="24"/>
          <w:lang w:val="en-US" w:eastAsia="zh-CN" w:bidi="ar-SA"/>
        </w:rPr>
        <w:t>。</w:t>
      </w:r>
    </w:p>
    <w:p w14:paraId="1F976092">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default" w:ascii="Times New Roman" w:hAnsi="Times New Roman" w:cs="Times New Roman"/>
          <w:b w:val="0"/>
          <w:bCs w:val="0"/>
          <w:kern w:val="2"/>
          <w:sz w:val="24"/>
          <w:szCs w:val="24"/>
          <w:lang w:val="en-US" w:eastAsia="zh-CN" w:bidi="ar-SA"/>
        </w:rPr>
      </w:pPr>
      <w:r>
        <w:rPr>
          <w:rFonts w:hint="default" w:ascii="Times New Roman" w:hAnsi="Times New Roman" w:cs="Times New Roman"/>
          <w:b/>
          <w:bCs/>
          <w:kern w:val="2"/>
          <w:sz w:val="24"/>
          <w:szCs w:val="24"/>
          <w:lang w:val="en-US" w:eastAsia="zh-CN"/>
        </w:rPr>
        <w:t>4</w:t>
      </w:r>
      <w:r>
        <w:rPr>
          <w:rFonts w:hint="default" w:ascii="Times New Roman" w:hAnsi="Times New Roman" w:cs="Times New Roman"/>
          <w:b/>
          <w:bCs/>
          <w:kern w:val="2"/>
          <w:sz w:val="24"/>
          <w:szCs w:val="24"/>
          <w:lang w:eastAsia="zh-CN"/>
        </w:rPr>
        <w:t>.1.</w:t>
      </w:r>
      <w:r>
        <w:rPr>
          <w:rFonts w:hint="default" w:ascii="Times New Roman" w:hAnsi="Times New Roman" w:cs="Times New Roman"/>
          <w:b/>
          <w:bCs/>
          <w:kern w:val="2"/>
          <w:sz w:val="24"/>
          <w:szCs w:val="24"/>
          <w:lang w:val="en-US" w:eastAsia="zh-CN"/>
        </w:rPr>
        <w:t xml:space="preserve">6 </w:t>
      </w:r>
      <w:r>
        <w:rPr>
          <w:rFonts w:hint="default" w:ascii="Times New Roman" w:hAnsi="Times New Roman" w:cs="Times New Roman"/>
          <w:b w:val="0"/>
          <w:bCs w:val="0"/>
          <w:kern w:val="2"/>
          <w:sz w:val="24"/>
          <w:szCs w:val="24"/>
          <w:lang w:val="en-US" w:eastAsia="zh-CN" w:bidi="ar-SA"/>
        </w:rPr>
        <w:t>原管道按照力学性能可分为表4.1.6中的脆性管道和延性管道。</w:t>
      </w:r>
    </w:p>
    <w:p w14:paraId="60DDB5A4">
      <w:pPr>
        <w:pStyle w:val="27"/>
        <w:keepNext w:val="0"/>
        <w:keepLines w:val="0"/>
        <w:pageBreakBefore w:val="0"/>
        <w:widowControl w:val="0"/>
        <w:kinsoku/>
        <w:wordWrap/>
        <w:overflowPunct/>
        <w:topLinePunct w:val="0"/>
        <w:autoSpaceDE w:val="0"/>
        <w:autoSpaceDN w:val="0"/>
        <w:bidi w:val="0"/>
        <w:adjustRightInd/>
        <w:snapToGrid/>
        <w:spacing w:line="25" w:lineRule="atLeast"/>
        <w:ind w:left="0" w:leftChars="0" w:firstLine="0" w:firstLineChars="0"/>
        <w:jc w:val="center"/>
        <w:textAlignment w:val="auto"/>
        <w:rPr>
          <w:rFonts w:hint="default" w:ascii="Times New Roman" w:hAnsi="Times New Roman" w:cs="Times New Roman"/>
          <w:b w:val="0"/>
          <w:bCs w:val="0"/>
          <w:kern w:val="2"/>
          <w:sz w:val="24"/>
          <w:szCs w:val="24"/>
          <w:lang w:val="en-US" w:eastAsia="zh-CN" w:bidi="ar-SA"/>
        </w:rPr>
      </w:pPr>
      <w:r>
        <w:rPr>
          <w:rFonts w:hint="default" w:ascii="Times New Roman" w:hAnsi="Times New Roman" w:eastAsia="宋体" w:cs="Times New Roman"/>
          <w:sz w:val="21"/>
          <w:szCs w:val="20"/>
          <w:lang w:val="en-US" w:eastAsia="zh-CN" w:bidi="ar-SA"/>
        </w:rPr>
        <w:t>表</w:t>
      </w:r>
      <w:r>
        <w:rPr>
          <w:rFonts w:hint="default" w:ascii="Times New Roman" w:hAnsi="Times New Roman" w:cs="Times New Roman"/>
          <w:sz w:val="21"/>
          <w:szCs w:val="20"/>
          <w:lang w:val="en-US" w:eastAsia="zh-CN" w:bidi="ar-SA"/>
        </w:rPr>
        <w:t>4.1.6</w:t>
      </w:r>
      <w:r>
        <w:rPr>
          <w:rFonts w:hint="default" w:ascii="Times New Roman" w:hAnsi="Times New Roman" w:eastAsia="宋体" w:cs="Times New Roman"/>
          <w:sz w:val="21"/>
          <w:szCs w:val="20"/>
          <w:lang w:val="en-US" w:eastAsia="zh-CN" w:bidi="ar-SA"/>
        </w:rPr>
        <w:t xml:space="preserve"> 延性管道及脆性管道分类</w:t>
      </w:r>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619"/>
        <w:gridCol w:w="2620"/>
        <w:gridCol w:w="2620"/>
      </w:tblGrid>
      <w:tr w14:paraId="461AB4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9" w:hRule="atLeast"/>
          <w:jc w:val="center"/>
        </w:trPr>
        <w:tc>
          <w:tcPr>
            <w:tcW w:w="2619" w:type="dxa"/>
            <w:tcBorders>
              <w:tl2br w:val="nil"/>
              <w:tr2bl w:val="nil"/>
            </w:tcBorders>
            <w:vAlign w:val="center"/>
          </w:tcPr>
          <w:p w14:paraId="644CFF90">
            <w:pPr>
              <w:pStyle w:val="27"/>
              <w:keepNext w:val="0"/>
              <w:keepLines w:val="0"/>
              <w:pageBreakBefore w:val="0"/>
              <w:widowControl w:val="0"/>
              <w:kinsoku/>
              <w:wordWrap/>
              <w:overflowPunct/>
              <w:topLinePunct w:val="0"/>
              <w:autoSpaceDE w:val="0"/>
              <w:autoSpaceDN w:val="0"/>
              <w:bidi w:val="0"/>
              <w:spacing w:line="25" w:lineRule="atLeast"/>
              <w:ind w:firstLine="540" w:firstLineChars="3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管道类型</w:t>
            </w:r>
          </w:p>
        </w:tc>
        <w:tc>
          <w:tcPr>
            <w:tcW w:w="2620" w:type="dxa"/>
            <w:tcBorders>
              <w:tl2br w:val="nil"/>
              <w:tr2bl w:val="nil"/>
            </w:tcBorders>
            <w:vAlign w:val="center"/>
          </w:tcPr>
          <w:p w14:paraId="135E8A07">
            <w:pPr>
              <w:pStyle w:val="27"/>
              <w:keepNext w:val="0"/>
              <w:keepLines w:val="0"/>
              <w:pageBreakBefore w:val="0"/>
              <w:widowControl w:val="0"/>
              <w:kinsoku/>
              <w:wordWrap/>
              <w:overflowPunct/>
              <w:topLinePunct w:val="0"/>
              <w:autoSpaceDE w:val="0"/>
              <w:autoSpaceDN w:val="0"/>
              <w:bidi w:val="0"/>
              <w:spacing w:line="25" w:lineRule="atLeast"/>
              <w:ind w:firstLine="720" w:firstLineChars="4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延性管道</w:t>
            </w:r>
          </w:p>
        </w:tc>
        <w:tc>
          <w:tcPr>
            <w:tcW w:w="2620" w:type="dxa"/>
            <w:tcBorders>
              <w:tl2br w:val="nil"/>
              <w:tr2bl w:val="nil"/>
            </w:tcBorders>
            <w:vAlign w:val="center"/>
          </w:tcPr>
          <w:p w14:paraId="739116B9">
            <w:pPr>
              <w:pStyle w:val="27"/>
              <w:keepNext w:val="0"/>
              <w:keepLines w:val="0"/>
              <w:pageBreakBefore w:val="0"/>
              <w:widowControl w:val="0"/>
              <w:kinsoku/>
              <w:wordWrap/>
              <w:overflowPunct/>
              <w:topLinePunct w:val="0"/>
              <w:autoSpaceDE w:val="0"/>
              <w:autoSpaceDN w:val="0"/>
              <w:bidi w:val="0"/>
              <w:spacing w:line="25" w:lineRule="atLeast"/>
              <w:ind w:firstLine="720" w:firstLineChars="4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脆性管道</w:t>
            </w:r>
          </w:p>
        </w:tc>
      </w:tr>
      <w:tr w14:paraId="7EFFB4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2" w:hRule="atLeast"/>
          <w:jc w:val="center"/>
        </w:trPr>
        <w:tc>
          <w:tcPr>
            <w:tcW w:w="2619" w:type="dxa"/>
            <w:tcBorders>
              <w:tl2br w:val="nil"/>
              <w:tr2bl w:val="nil"/>
            </w:tcBorders>
            <w:vAlign w:val="center"/>
          </w:tcPr>
          <w:p w14:paraId="6F9C3DC4">
            <w:pPr>
              <w:pStyle w:val="27"/>
              <w:keepNext w:val="0"/>
              <w:keepLines w:val="0"/>
              <w:pageBreakBefore w:val="0"/>
              <w:widowControl w:val="0"/>
              <w:kinsoku/>
              <w:wordWrap/>
              <w:overflowPunct/>
              <w:topLinePunct w:val="0"/>
              <w:autoSpaceDE w:val="0"/>
              <w:autoSpaceDN w:val="0"/>
              <w:bidi w:val="0"/>
              <w:spacing w:line="25" w:lineRule="atLeast"/>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聚氯乙烯管(PVC 管</w:t>
            </w:r>
            <w:r>
              <w:rPr>
                <w:rFonts w:hint="default" w:ascii="Times New Roman" w:hAnsi="Times New Roman" w:cs="Times New Roman"/>
                <w:kern w:val="2"/>
                <w:sz w:val="18"/>
                <w:szCs w:val="21"/>
                <w:lang w:val="en-US" w:eastAsia="zh-CN" w:bidi="ar-SA"/>
              </w:rPr>
              <w:t>）</w:t>
            </w:r>
          </w:p>
        </w:tc>
        <w:tc>
          <w:tcPr>
            <w:tcW w:w="2620" w:type="dxa"/>
            <w:tcBorders>
              <w:tl2br w:val="nil"/>
              <w:tr2bl w:val="nil"/>
            </w:tcBorders>
            <w:vAlign w:val="center"/>
          </w:tcPr>
          <w:p w14:paraId="24AB9EE7">
            <w:pPr>
              <w:pStyle w:val="27"/>
              <w:keepNext w:val="0"/>
              <w:keepLines w:val="0"/>
              <w:pageBreakBefore w:val="0"/>
              <w:widowControl w:val="0"/>
              <w:kinsoku/>
              <w:wordWrap/>
              <w:overflowPunct/>
              <w:topLinePunct w:val="0"/>
              <w:autoSpaceDE w:val="0"/>
              <w:autoSpaceDN w:val="0"/>
              <w:bidi w:val="0"/>
              <w:spacing w:line="25" w:lineRule="atLeast"/>
              <w:ind w:firstLine="1080" w:firstLineChars="6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c>
          <w:tcPr>
            <w:tcW w:w="2620" w:type="dxa"/>
            <w:tcBorders>
              <w:tl2br w:val="nil"/>
              <w:tr2bl w:val="nil"/>
            </w:tcBorders>
            <w:vAlign w:val="center"/>
          </w:tcPr>
          <w:p w14:paraId="50A5C992">
            <w:pPr>
              <w:pStyle w:val="27"/>
              <w:keepNext w:val="0"/>
              <w:keepLines w:val="0"/>
              <w:pageBreakBefore w:val="0"/>
              <w:widowControl w:val="0"/>
              <w:kinsoku/>
              <w:wordWrap/>
              <w:overflowPunct/>
              <w:topLinePunct w:val="0"/>
              <w:autoSpaceDE w:val="0"/>
              <w:autoSpaceDN w:val="0"/>
              <w:bidi w:val="0"/>
              <w:spacing w:line="25" w:lineRule="atLeast"/>
              <w:ind w:firstLine="1080" w:firstLineChars="6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r>
      <w:tr w14:paraId="628AB6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9" w:hRule="atLeast"/>
          <w:jc w:val="center"/>
        </w:trPr>
        <w:tc>
          <w:tcPr>
            <w:tcW w:w="2619" w:type="dxa"/>
            <w:tcBorders>
              <w:tl2br w:val="nil"/>
              <w:tr2bl w:val="nil"/>
            </w:tcBorders>
            <w:vAlign w:val="center"/>
          </w:tcPr>
          <w:p w14:paraId="0AF69539">
            <w:pPr>
              <w:pStyle w:val="27"/>
              <w:keepNext w:val="0"/>
              <w:keepLines w:val="0"/>
              <w:pageBreakBefore w:val="0"/>
              <w:widowControl w:val="0"/>
              <w:kinsoku/>
              <w:wordWrap/>
              <w:overflowPunct/>
              <w:topLinePunct w:val="0"/>
              <w:autoSpaceDE w:val="0"/>
              <w:autoSpaceDN w:val="0"/>
              <w:bidi w:val="0"/>
              <w:spacing w:line="25" w:lineRule="atLeast"/>
              <w:jc w:val="left"/>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玻璃钢管/玻璃钢夹砂管(FRP管、GRP 管、RPMP 管)</w:t>
            </w:r>
          </w:p>
        </w:tc>
        <w:tc>
          <w:tcPr>
            <w:tcW w:w="2620" w:type="dxa"/>
            <w:tcBorders>
              <w:tl2br w:val="nil"/>
              <w:tr2bl w:val="nil"/>
            </w:tcBorders>
            <w:vAlign w:val="center"/>
          </w:tcPr>
          <w:p w14:paraId="052FF38F">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c>
          <w:tcPr>
            <w:tcW w:w="2620" w:type="dxa"/>
            <w:tcBorders>
              <w:tl2br w:val="nil"/>
              <w:tr2bl w:val="nil"/>
            </w:tcBorders>
            <w:vAlign w:val="center"/>
          </w:tcPr>
          <w:p w14:paraId="65B05593">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r>
      <w:tr w14:paraId="3A60ED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2" w:hRule="atLeast"/>
          <w:jc w:val="center"/>
        </w:trPr>
        <w:tc>
          <w:tcPr>
            <w:tcW w:w="2619" w:type="dxa"/>
            <w:tcBorders>
              <w:tl2br w:val="nil"/>
              <w:tr2bl w:val="nil"/>
            </w:tcBorders>
            <w:vAlign w:val="center"/>
          </w:tcPr>
          <w:p w14:paraId="7796B00E">
            <w:pPr>
              <w:pStyle w:val="27"/>
              <w:keepNext w:val="0"/>
              <w:keepLines w:val="0"/>
              <w:pageBreakBefore w:val="0"/>
              <w:widowControl w:val="0"/>
              <w:kinsoku/>
              <w:wordWrap/>
              <w:overflowPunct/>
              <w:topLinePunct w:val="0"/>
              <w:autoSpaceDE w:val="0"/>
              <w:autoSpaceDN w:val="0"/>
              <w:bidi w:val="0"/>
              <w:spacing w:line="25" w:lineRule="atLeast"/>
              <w:ind w:firstLine="540" w:firstLineChars="3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钢管或不锈钢管</w:t>
            </w:r>
          </w:p>
        </w:tc>
        <w:tc>
          <w:tcPr>
            <w:tcW w:w="2620" w:type="dxa"/>
            <w:tcBorders>
              <w:tl2br w:val="nil"/>
              <w:tr2bl w:val="nil"/>
            </w:tcBorders>
            <w:vAlign w:val="center"/>
          </w:tcPr>
          <w:p w14:paraId="3FD8011D">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c>
          <w:tcPr>
            <w:tcW w:w="2620" w:type="dxa"/>
            <w:tcBorders>
              <w:tl2br w:val="nil"/>
              <w:tr2bl w:val="nil"/>
            </w:tcBorders>
            <w:vAlign w:val="center"/>
          </w:tcPr>
          <w:p w14:paraId="42D9A018">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r>
      <w:tr w14:paraId="139674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2" w:hRule="atLeast"/>
          <w:jc w:val="center"/>
        </w:trPr>
        <w:tc>
          <w:tcPr>
            <w:tcW w:w="2619" w:type="dxa"/>
            <w:tcBorders>
              <w:tl2br w:val="nil"/>
              <w:tr2bl w:val="nil"/>
            </w:tcBorders>
            <w:vAlign w:val="center"/>
          </w:tcPr>
          <w:p w14:paraId="527A76F7">
            <w:pPr>
              <w:pStyle w:val="27"/>
              <w:keepNext w:val="0"/>
              <w:keepLines w:val="0"/>
              <w:pageBreakBefore w:val="0"/>
              <w:widowControl w:val="0"/>
              <w:kinsoku/>
              <w:wordWrap/>
              <w:overflowPunct/>
              <w:topLinePunct w:val="0"/>
              <w:autoSpaceDE w:val="0"/>
              <w:autoSpaceDN w:val="0"/>
              <w:bidi w:val="0"/>
              <w:spacing w:line="25" w:lineRule="atLeast"/>
              <w:ind w:firstLine="540" w:firstLineChars="3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球墨铸铁管</w:t>
            </w:r>
          </w:p>
        </w:tc>
        <w:tc>
          <w:tcPr>
            <w:tcW w:w="2620" w:type="dxa"/>
            <w:tcBorders>
              <w:tl2br w:val="nil"/>
              <w:tr2bl w:val="nil"/>
            </w:tcBorders>
            <w:vAlign w:val="center"/>
          </w:tcPr>
          <w:p w14:paraId="0470CCE3">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c>
          <w:tcPr>
            <w:tcW w:w="2620" w:type="dxa"/>
            <w:tcBorders>
              <w:tl2br w:val="nil"/>
              <w:tr2bl w:val="nil"/>
            </w:tcBorders>
            <w:vAlign w:val="center"/>
          </w:tcPr>
          <w:p w14:paraId="7AF6A819">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r>
      <w:tr w14:paraId="44C686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9" w:hRule="atLeast"/>
          <w:jc w:val="center"/>
        </w:trPr>
        <w:tc>
          <w:tcPr>
            <w:tcW w:w="2619" w:type="dxa"/>
            <w:tcBorders>
              <w:tl2br w:val="nil"/>
              <w:tr2bl w:val="nil"/>
            </w:tcBorders>
            <w:vAlign w:val="center"/>
          </w:tcPr>
          <w:p w14:paraId="2FEF9A55">
            <w:pPr>
              <w:pStyle w:val="27"/>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高密度聚乙烯管(HDPE 管)</w:t>
            </w:r>
          </w:p>
        </w:tc>
        <w:tc>
          <w:tcPr>
            <w:tcW w:w="2620" w:type="dxa"/>
            <w:tcBorders>
              <w:tl2br w:val="nil"/>
              <w:tr2bl w:val="nil"/>
            </w:tcBorders>
            <w:vAlign w:val="center"/>
          </w:tcPr>
          <w:p w14:paraId="40532B12">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c>
          <w:tcPr>
            <w:tcW w:w="2620" w:type="dxa"/>
            <w:tcBorders>
              <w:tl2br w:val="nil"/>
              <w:tr2bl w:val="nil"/>
            </w:tcBorders>
            <w:vAlign w:val="center"/>
          </w:tcPr>
          <w:p w14:paraId="764FCEC4">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r>
      <w:tr w14:paraId="6A20A0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2" w:hRule="atLeast"/>
          <w:jc w:val="center"/>
        </w:trPr>
        <w:tc>
          <w:tcPr>
            <w:tcW w:w="2619" w:type="dxa"/>
            <w:tcBorders>
              <w:tl2br w:val="nil"/>
              <w:tr2bl w:val="nil"/>
            </w:tcBorders>
            <w:vAlign w:val="center"/>
          </w:tcPr>
          <w:p w14:paraId="06CFA2C4">
            <w:pPr>
              <w:pStyle w:val="27"/>
              <w:keepNext w:val="0"/>
              <w:keepLines w:val="0"/>
              <w:pageBreakBefore w:val="0"/>
              <w:widowControl w:val="0"/>
              <w:kinsoku/>
              <w:wordWrap/>
              <w:overflowPunct/>
              <w:topLinePunct w:val="0"/>
              <w:autoSpaceDE w:val="0"/>
              <w:autoSpaceDN w:val="0"/>
              <w:bidi w:val="0"/>
              <w:spacing w:line="25" w:lineRule="atLeast"/>
              <w:ind w:firstLine="720" w:firstLineChars="4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PE 实壁管</w:t>
            </w:r>
          </w:p>
        </w:tc>
        <w:tc>
          <w:tcPr>
            <w:tcW w:w="2620" w:type="dxa"/>
            <w:tcBorders>
              <w:tl2br w:val="nil"/>
              <w:tr2bl w:val="nil"/>
            </w:tcBorders>
            <w:vAlign w:val="center"/>
          </w:tcPr>
          <w:p w14:paraId="0C015174">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c>
          <w:tcPr>
            <w:tcW w:w="2620" w:type="dxa"/>
            <w:tcBorders>
              <w:tl2br w:val="nil"/>
              <w:tr2bl w:val="nil"/>
            </w:tcBorders>
            <w:vAlign w:val="center"/>
          </w:tcPr>
          <w:p w14:paraId="43C1CFD8">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r>
      <w:tr w14:paraId="6AEE12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2" w:hRule="atLeast"/>
          <w:jc w:val="center"/>
        </w:trPr>
        <w:tc>
          <w:tcPr>
            <w:tcW w:w="2619" w:type="dxa"/>
            <w:tcBorders>
              <w:tl2br w:val="nil"/>
              <w:tr2bl w:val="nil"/>
            </w:tcBorders>
            <w:vAlign w:val="center"/>
          </w:tcPr>
          <w:p w14:paraId="3179EF5A">
            <w:pPr>
              <w:pStyle w:val="27"/>
              <w:keepNext w:val="0"/>
              <w:keepLines w:val="0"/>
              <w:pageBreakBefore w:val="0"/>
              <w:widowControl w:val="0"/>
              <w:kinsoku/>
              <w:wordWrap/>
              <w:overflowPunct/>
              <w:topLinePunct w:val="0"/>
              <w:autoSpaceDE w:val="0"/>
              <w:autoSpaceDN w:val="0"/>
              <w:bidi w:val="0"/>
              <w:spacing w:line="25" w:lineRule="atLeast"/>
              <w:ind w:firstLine="720" w:firstLineChars="4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PE 波纹管</w:t>
            </w:r>
          </w:p>
        </w:tc>
        <w:tc>
          <w:tcPr>
            <w:tcW w:w="2620" w:type="dxa"/>
            <w:tcBorders>
              <w:tl2br w:val="nil"/>
              <w:tr2bl w:val="nil"/>
            </w:tcBorders>
            <w:vAlign w:val="center"/>
          </w:tcPr>
          <w:p w14:paraId="5B1DB2F6">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c>
          <w:tcPr>
            <w:tcW w:w="2620" w:type="dxa"/>
            <w:tcBorders>
              <w:tl2br w:val="nil"/>
              <w:tr2bl w:val="nil"/>
            </w:tcBorders>
            <w:vAlign w:val="center"/>
          </w:tcPr>
          <w:p w14:paraId="2EA10B6D">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r>
      <w:tr w14:paraId="255CA4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2" w:hRule="atLeast"/>
          <w:jc w:val="center"/>
        </w:trPr>
        <w:tc>
          <w:tcPr>
            <w:tcW w:w="2619" w:type="dxa"/>
            <w:tcBorders>
              <w:tl2br w:val="nil"/>
              <w:tr2bl w:val="nil"/>
            </w:tcBorders>
            <w:vAlign w:val="center"/>
          </w:tcPr>
          <w:p w14:paraId="0E56F9DF">
            <w:pPr>
              <w:pStyle w:val="27"/>
              <w:keepNext w:val="0"/>
              <w:keepLines w:val="0"/>
              <w:pageBreakBefore w:val="0"/>
              <w:widowControl w:val="0"/>
              <w:kinsoku/>
              <w:wordWrap/>
              <w:overflowPunct/>
              <w:topLinePunct w:val="0"/>
              <w:autoSpaceDE w:val="0"/>
              <w:autoSpaceDN w:val="0"/>
              <w:bidi w:val="0"/>
              <w:spacing w:line="25" w:lineRule="atLeast"/>
              <w:ind w:firstLine="720" w:firstLineChars="4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CIPP 管</w:t>
            </w:r>
          </w:p>
        </w:tc>
        <w:tc>
          <w:tcPr>
            <w:tcW w:w="2620" w:type="dxa"/>
            <w:tcBorders>
              <w:tl2br w:val="nil"/>
              <w:tr2bl w:val="nil"/>
            </w:tcBorders>
            <w:vAlign w:val="center"/>
          </w:tcPr>
          <w:p w14:paraId="22301278">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c>
          <w:tcPr>
            <w:tcW w:w="2620" w:type="dxa"/>
            <w:tcBorders>
              <w:tl2br w:val="nil"/>
              <w:tr2bl w:val="nil"/>
            </w:tcBorders>
            <w:vAlign w:val="center"/>
          </w:tcPr>
          <w:p w14:paraId="5627CAAE">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r>
      <w:tr w14:paraId="3AA3EF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2" w:hRule="atLeast"/>
          <w:jc w:val="center"/>
        </w:trPr>
        <w:tc>
          <w:tcPr>
            <w:tcW w:w="2619" w:type="dxa"/>
            <w:tcBorders>
              <w:tl2br w:val="nil"/>
              <w:tr2bl w:val="nil"/>
            </w:tcBorders>
            <w:vAlign w:val="center"/>
          </w:tcPr>
          <w:p w14:paraId="0504AE54">
            <w:pPr>
              <w:pStyle w:val="27"/>
              <w:keepNext w:val="0"/>
              <w:keepLines w:val="0"/>
              <w:pageBreakBefore w:val="0"/>
              <w:widowControl w:val="0"/>
              <w:kinsoku/>
              <w:wordWrap/>
              <w:overflowPunct/>
              <w:topLinePunct w:val="0"/>
              <w:autoSpaceDE w:val="0"/>
              <w:autoSpaceDN w:val="0"/>
              <w:bidi w:val="0"/>
              <w:spacing w:line="25" w:lineRule="atLeast"/>
              <w:ind w:firstLine="540" w:firstLineChars="3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聚丙烯管(PP 管)</w:t>
            </w:r>
          </w:p>
        </w:tc>
        <w:tc>
          <w:tcPr>
            <w:tcW w:w="2620" w:type="dxa"/>
            <w:tcBorders>
              <w:tl2br w:val="nil"/>
              <w:tr2bl w:val="nil"/>
            </w:tcBorders>
            <w:vAlign w:val="center"/>
          </w:tcPr>
          <w:p w14:paraId="734AD127">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c>
          <w:tcPr>
            <w:tcW w:w="2620" w:type="dxa"/>
            <w:tcBorders>
              <w:tl2br w:val="nil"/>
              <w:tr2bl w:val="nil"/>
            </w:tcBorders>
            <w:vAlign w:val="center"/>
          </w:tcPr>
          <w:p w14:paraId="123EDC0E">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r>
      <w:tr w14:paraId="770587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2" w:hRule="atLeast"/>
          <w:jc w:val="center"/>
        </w:trPr>
        <w:tc>
          <w:tcPr>
            <w:tcW w:w="2619" w:type="dxa"/>
            <w:tcBorders>
              <w:tl2br w:val="nil"/>
              <w:tr2bl w:val="nil"/>
            </w:tcBorders>
            <w:vAlign w:val="center"/>
          </w:tcPr>
          <w:p w14:paraId="1971000C">
            <w:pPr>
              <w:pStyle w:val="27"/>
              <w:keepNext w:val="0"/>
              <w:keepLines w:val="0"/>
              <w:pageBreakBefore w:val="0"/>
              <w:widowControl w:val="0"/>
              <w:kinsoku/>
              <w:wordWrap/>
              <w:overflowPunct/>
              <w:topLinePunct w:val="0"/>
              <w:autoSpaceDE w:val="0"/>
              <w:autoSpaceDN w:val="0"/>
              <w:bidi w:val="0"/>
              <w:spacing w:line="25" w:lineRule="atLeast"/>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钢带增强型 HDPE 管</w:t>
            </w:r>
          </w:p>
        </w:tc>
        <w:tc>
          <w:tcPr>
            <w:tcW w:w="2620" w:type="dxa"/>
            <w:tcBorders>
              <w:tl2br w:val="nil"/>
              <w:tr2bl w:val="nil"/>
            </w:tcBorders>
            <w:vAlign w:val="center"/>
          </w:tcPr>
          <w:p w14:paraId="4345D727">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c>
          <w:tcPr>
            <w:tcW w:w="2620" w:type="dxa"/>
            <w:tcBorders>
              <w:tl2br w:val="nil"/>
              <w:tr2bl w:val="nil"/>
            </w:tcBorders>
            <w:vAlign w:val="center"/>
          </w:tcPr>
          <w:p w14:paraId="17D626B9">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r>
      <w:tr w14:paraId="6D358A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9" w:hRule="atLeast"/>
          <w:jc w:val="center"/>
        </w:trPr>
        <w:tc>
          <w:tcPr>
            <w:tcW w:w="2619" w:type="dxa"/>
            <w:tcBorders>
              <w:tl2br w:val="nil"/>
              <w:tr2bl w:val="nil"/>
            </w:tcBorders>
            <w:vAlign w:val="center"/>
          </w:tcPr>
          <w:p w14:paraId="2B0E19D3">
            <w:pPr>
              <w:pStyle w:val="27"/>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预应力钢简混凝土管(PCCP管)</w:t>
            </w:r>
          </w:p>
        </w:tc>
        <w:tc>
          <w:tcPr>
            <w:tcW w:w="2620" w:type="dxa"/>
            <w:tcBorders>
              <w:tl2br w:val="nil"/>
              <w:tr2bl w:val="nil"/>
            </w:tcBorders>
            <w:vAlign w:val="center"/>
          </w:tcPr>
          <w:p w14:paraId="1BA3601E">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c>
          <w:tcPr>
            <w:tcW w:w="2620" w:type="dxa"/>
            <w:tcBorders>
              <w:tl2br w:val="nil"/>
              <w:tr2bl w:val="nil"/>
            </w:tcBorders>
            <w:vAlign w:val="center"/>
          </w:tcPr>
          <w:p w14:paraId="739EA701">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r>
      <w:tr w14:paraId="0841AA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2" w:hRule="atLeast"/>
          <w:jc w:val="center"/>
        </w:trPr>
        <w:tc>
          <w:tcPr>
            <w:tcW w:w="2619" w:type="dxa"/>
            <w:tcBorders>
              <w:tl2br w:val="nil"/>
              <w:tr2bl w:val="nil"/>
            </w:tcBorders>
            <w:vAlign w:val="center"/>
          </w:tcPr>
          <w:p w14:paraId="3CD9DB81">
            <w:pPr>
              <w:pStyle w:val="27"/>
              <w:keepNext w:val="0"/>
              <w:keepLines w:val="0"/>
              <w:pageBreakBefore w:val="0"/>
              <w:widowControl w:val="0"/>
              <w:kinsoku/>
              <w:wordWrap/>
              <w:overflowPunct/>
              <w:topLinePunct w:val="0"/>
              <w:autoSpaceDE w:val="0"/>
              <w:autoSpaceDN w:val="0"/>
              <w:bidi w:val="0"/>
              <w:spacing w:line="25" w:lineRule="atLeast"/>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石棉水泥管(ACP管)</w:t>
            </w:r>
          </w:p>
        </w:tc>
        <w:tc>
          <w:tcPr>
            <w:tcW w:w="2620" w:type="dxa"/>
            <w:tcBorders>
              <w:tl2br w:val="nil"/>
              <w:tr2bl w:val="nil"/>
            </w:tcBorders>
            <w:vAlign w:val="center"/>
          </w:tcPr>
          <w:p w14:paraId="4EAA6622">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c>
          <w:tcPr>
            <w:tcW w:w="2620" w:type="dxa"/>
            <w:tcBorders>
              <w:tl2br w:val="nil"/>
              <w:tr2bl w:val="nil"/>
            </w:tcBorders>
            <w:vAlign w:val="center"/>
          </w:tcPr>
          <w:p w14:paraId="169AC11F">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r>
      <w:tr w14:paraId="7896DA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2" w:hRule="atLeast"/>
          <w:jc w:val="center"/>
        </w:trPr>
        <w:tc>
          <w:tcPr>
            <w:tcW w:w="2619" w:type="dxa"/>
            <w:tcBorders>
              <w:tl2br w:val="nil"/>
              <w:tr2bl w:val="nil"/>
            </w:tcBorders>
            <w:vAlign w:val="center"/>
          </w:tcPr>
          <w:p w14:paraId="74C4895A">
            <w:pPr>
              <w:pStyle w:val="27"/>
              <w:keepNext w:val="0"/>
              <w:keepLines w:val="0"/>
              <w:pageBreakBefore w:val="0"/>
              <w:widowControl w:val="0"/>
              <w:kinsoku/>
              <w:wordWrap/>
              <w:overflowPunct/>
              <w:topLinePunct w:val="0"/>
              <w:autoSpaceDE w:val="0"/>
              <w:autoSpaceDN w:val="0"/>
              <w:bidi w:val="0"/>
              <w:spacing w:line="25" w:lineRule="atLeast"/>
              <w:ind w:firstLine="540" w:firstLineChars="3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混凝土管(CP管)</w:t>
            </w:r>
          </w:p>
        </w:tc>
        <w:tc>
          <w:tcPr>
            <w:tcW w:w="2620" w:type="dxa"/>
            <w:tcBorders>
              <w:tl2br w:val="nil"/>
              <w:tr2bl w:val="nil"/>
            </w:tcBorders>
            <w:vAlign w:val="center"/>
          </w:tcPr>
          <w:p w14:paraId="0669A9CE">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c>
          <w:tcPr>
            <w:tcW w:w="2620" w:type="dxa"/>
            <w:tcBorders>
              <w:tl2br w:val="nil"/>
              <w:tr2bl w:val="nil"/>
            </w:tcBorders>
            <w:vAlign w:val="center"/>
          </w:tcPr>
          <w:p w14:paraId="3157D30B">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r>
      <w:tr w14:paraId="4736E1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2" w:hRule="atLeast"/>
          <w:jc w:val="center"/>
        </w:trPr>
        <w:tc>
          <w:tcPr>
            <w:tcW w:w="2619" w:type="dxa"/>
            <w:tcBorders>
              <w:tl2br w:val="nil"/>
              <w:tr2bl w:val="nil"/>
            </w:tcBorders>
            <w:vAlign w:val="center"/>
          </w:tcPr>
          <w:p w14:paraId="70AE7314">
            <w:pPr>
              <w:pStyle w:val="27"/>
              <w:keepNext w:val="0"/>
              <w:keepLines w:val="0"/>
              <w:pageBreakBefore w:val="0"/>
              <w:widowControl w:val="0"/>
              <w:kinsoku/>
              <w:wordWrap/>
              <w:overflowPunct/>
              <w:topLinePunct w:val="0"/>
              <w:autoSpaceDE w:val="0"/>
              <w:autoSpaceDN w:val="0"/>
              <w:bidi w:val="0"/>
              <w:spacing w:line="25" w:lineRule="atLeast"/>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钢筋混凝土管(RCP 管)</w:t>
            </w:r>
          </w:p>
        </w:tc>
        <w:tc>
          <w:tcPr>
            <w:tcW w:w="2620" w:type="dxa"/>
            <w:tcBorders>
              <w:tl2br w:val="nil"/>
              <w:tr2bl w:val="nil"/>
            </w:tcBorders>
            <w:vAlign w:val="center"/>
          </w:tcPr>
          <w:p w14:paraId="4428CD8C">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c>
          <w:tcPr>
            <w:tcW w:w="2620" w:type="dxa"/>
            <w:tcBorders>
              <w:tl2br w:val="nil"/>
              <w:tr2bl w:val="nil"/>
            </w:tcBorders>
            <w:vAlign w:val="center"/>
          </w:tcPr>
          <w:p w14:paraId="13CA37AD">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r>
      <w:tr w14:paraId="307D3B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2" w:hRule="atLeast"/>
          <w:jc w:val="center"/>
        </w:trPr>
        <w:tc>
          <w:tcPr>
            <w:tcW w:w="2619" w:type="dxa"/>
            <w:tcBorders>
              <w:tl2br w:val="nil"/>
              <w:tr2bl w:val="nil"/>
            </w:tcBorders>
            <w:vAlign w:val="center"/>
          </w:tcPr>
          <w:p w14:paraId="21E850C9">
            <w:pPr>
              <w:pStyle w:val="27"/>
              <w:keepNext w:val="0"/>
              <w:keepLines w:val="0"/>
              <w:pageBreakBefore w:val="0"/>
              <w:widowControl w:val="0"/>
              <w:kinsoku/>
              <w:wordWrap/>
              <w:overflowPunct/>
              <w:topLinePunct w:val="0"/>
              <w:autoSpaceDE w:val="0"/>
              <w:autoSpaceDN w:val="0"/>
              <w:bidi w:val="0"/>
              <w:spacing w:line="25" w:lineRule="atLeast"/>
              <w:ind w:left="0" w:leftChars="0" w:firstLine="180" w:firstLineChars="1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聚合物混凝土管(PCP 管)</w:t>
            </w:r>
          </w:p>
        </w:tc>
        <w:tc>
          <w:tcPr>
            <w:tcW w:w="2620" w:type="dxa"/>
            <w:tcBorders>
              <w:tl2br w:val="nil"/>
              <w:tr2bl w:val="nil"/>
            </w:tcBorders>
            <w:vAlign w:val="center"/>
          </w:tcPr>
          <w:p w14:paraId="7F466C2A">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c>
          <w:tcPr>
            <w:tcW w:w="2620" w:type="dxa"/>
            <w:tcBorders>
              <w:tl2br w:val="nil"/>
              <w:tr2bl w:val="nil"/>
            </w:tcBorders>
            <w:vAlign w:val="center"/>
          </w:tcPr>
          <w:p w14:paraId="56EDCEBF">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r>
      <w:tr w14:paraId="067E43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2" w:hRule="atLeast"/>
          <w:jc w:val="center"/>
        </w:trPr>
        <w:tc>
          <w:tcPr>
            <w:tcW w:w="2619" w:type="dxa"/>
            <w:tcBorders>
              <w:tl2br w:val="nil"/>
              <w:tr2bl w:val="nil"/>
            </w:tcBorders>
            <w:vAlign w:val="center"/>
          </w:tcPr>
          <w:p w14:paraId="5F867BB5">
            <w:pPr>
              <w:pStyle w:val="27"/>
              <w:keepNext w:val="0"/>
              <w:keepLines w:val="0"/>
              <w:pageBreakBefore w:val="0"/>
              <w:widowControl w:val="0"/>
              <w:kinsoku/>
              <w:wordWrap/>
              <w:overflowPunct/>
              <w:topLinePunct w:val="0"/>
              <w:autoSpaceDE w:val="0"/>
              <w:autoSpaceDN w:val="0"/>
              <w:bidi w:val="0"/>
              <w:spacing w:line="25" w:lineRule="atLeast"/>
              <w:ind w:firstLine="540" w:firstLineChars="3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陶土管(VCP 管)</w:t>
            </w:r>
          </w:p>
        </w:tc>
        <w:tc>
          <w:tcPr>
            <w:tcW w:w="2620" w:type="dxa"/>
            <w:tcBorders>
              <w:tl2br w:val="nil"/>
              <w:tr2bl w:val="nil"/>
            </w:tcBorders>
            <w:vAlign w:val="center"/>
          </w:tcPr>
          <w:p w14:paraId="51D90C5A">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c>
          <w:tcPr>
            <w:tcW w:w="2620" w:type="dxa"/>
            <w:tcBorders>
              <w:tl2br w:val="nil"/>
              <w:tr2bl w:val="nil"/>
            </w:tcBorders>
            <w:vAlign w:val="center"/>
          </w:tcPr>
          <w:p w14:paraId="6F2AE720">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r>
      <w:tr w14:paraId="397DAE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2" w:hRule="atLeast"/>
          <w:jc w:val="center"/>
        </w:trPr>
        <w:tc>
          <w:tcPr>
            <w:tcW w:w="2619" w:type="dxa"/>
            <w:tcBorders>
              <w:tl2br w:val="nil"/>
              <w:tr2bl w:val="nil"/>
            </w:tcBorders>
            <w:vAlign w:val="center"/>
          </w:tcPr>
          <w:p w14:paraId="316F8909">
            <w:pPr>
              <w:pStyle w:val="27"/>
              <w:keepNext w:val="0"/>
              <w:keepLines w:val="0"/>
              <w:pageBreakBefore w:val="0"/>
              <w:widowControl w:val="0"/>
              <w:kinsoku/>
              <w:wordWrap/>
              <w:overflowPunct/>
              <w:topLinePunct w:val="0"/>
              <w:autoSpaceDE w:val="0"/>
              <w:autoSpaceDN w:val="0"/>
              <w:bidi w:val="0"/>
              <w:spacing w:line="25" w:lineRule="atLeast"/>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灰口铸铁管:(CIP 管)</w:t>
            </w:r>
          </w:p>
        </w:tc>
        <w:tc>
          <w:tcPr>
            <w:tcW w:w="2620" w:type="dxa"/>
            <w:tcBorders>
              <w:tl2br w:val="nil"/>
              <w:tr2bl w:val="nil"/>
            </w:tcBorders>
            <w:vAlign w:val="center"/>
          </w:tcPr>
          <w:p w14:paraId="6EA7B8D9">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c>
          <w:tcPr>
            <w:tcW w:w="2620" w:type="dxa"/>
            <w:tcBorders>
              <w:tl2br w:val="nil"/>
              <w:tr2bl w:val="nil"/>
            </w:tcBorders>
            <w:vAlign w:val="center"/>
          </w:tcPr>
          <w:p w14:paraId="04D526BD">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cs="Times New Roman"/>
                <w:kern w:val="2"/>
                <w:sz w:val="18"/>
                <w:szCs w:val="21"/>
                <w:lang w:val="en-US" w:eastAsia="zh-CN" w:bidi="ar-SA"/>
              </w:rPr>
              <w:t>√</w:t>
            </w:r>
          </w:p>
        </w:tc>
      </w:tr>
    </w:tbl>
    <w:p w14:paraId="6276057D">
      <w:pPr>
        <w:keepNext/>
        <w:keepLines/>
        <w:autoSpaceDE/>
        <w:autoSpaceDN/>
        <w:spacing w:before="120" w:after="120" w:line="300" w:lineRule="auto"/>
        <w:jc w:val="center"/>
        <w:outlineLvl w:val="1"/>
        <w:rPr>
          <w:rFonts w:hint="default" w:ascii="Times New Roman" w:hAnsi="Times New Roman" w:cs="Times New Roman"/>
          <w:b/>
          <w:bCs/>
          <w:kern w:val="2"/>
          <w:sz w:val="28"/>
          <w:szCs w:val="28"/>
          <w:lang w:val="en-US" w:eastAsia="zh-CN"/>
        </w:rPr>
      </w:pPr>
      <w:bookmarkStart w:id="48" w:name="_Toc14124"/>
      <w:r>
        <w:rPr>
          <w:rFonts w:hint="default" w:ascii="Times New Roman" w:hAnsi="Times New Roman" w:cs="Times New Roman"/>
          <w:b/>
          <w:bCs/>
          <w:kern w:val="2"/>
          <w:sz w:val="28"/>
          <w:szCs w:val="28"/>
          <w:lang w:val="en-US" w:eastAsia="zh-CN"/>
        </w:rPr>
        <w:t>4.2 管道结构设计</w:t>
      </w:r>
      <w:bookmarkEnd w:id="48"/>
    </w:p>
    <w:p w14:paraId="4F9F652D">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default" w:ascii="Times New Roman" w:hAnsi="Times New Roman" w:cs="Times New Roman"/>
          <w:b w:val="0"/>
          <w:bCs w:val="0"/>
          <w:kern w:val="2"/>
          <w:sz w:val="24"/>
          <w:szCs w:val="24"/>
          <w:lang w:val="en-US" w:eastAsia="zh-CN" w:bidi="ar-SA"/>
        </w:rPr>
      </w:pPr>
      <w:r>
        <w:rPr>
          <w:rFonts w:hint="default" w:ascii="Times New Roman" w:hAnsi="Times New Roman" w:cs="Times New Roman"/>
          <w:b/>
          <w:bCs/>
          <w:kern w:val="2"/>
          <w:sz w:val="24"/>
          <w:szCs w:val="22"/>
          <w:lang w:val="en-US" w:eastAsia="zh-CN"/>
        </w:rPr>
        <w:t>4</w:t>
      </w:r>
      <w:r>
        <w:rPr>
          <w:rFonts w:hint="default" w:ascii="Times New Roman" w:hAnsi="Times New Roman" w:cs="Times New Roman"/>
          <w:b/>
          <w:bCs/>
          <w:kern w:val="2"/>
          <w:sz w:val="24"/>
          <w:szCs w:val="22"/>
          <w:lang w:eastAsia="zh-CN"/>
        </w:rPr>
        <w:t>.</w:t>
      </w:r>
      <w:r>
        <w:rPr>
          <w:rFonts w:hint="default" w:ascii="Times New Roman" w:hAnsi="Times New Roman" w:cs="Times New Roman"/>
          <w:b/>
          <w:bCs/>
          <w:kern w:val="2"/>
          <w:sz w:val="24"/>
          <w:szCs w:val="22"/>
          <w:lang w:val="en-US" w:eastAsia="zh-CN"/>
        </w:rPr>
        <w:t>2</w:t>
      </w:r>
      <w:r>
        <w:rPr>
          <w:rFonts w:hint="default" w:ascii="Times New Roman" w:hAnsi="Times New Roman" w:cs="Times New Roman"/>
          <w:b/>
          <w:bCs/>
          <w:kern w:val="2"/>
          <w:sz w:val="24"/>
          <w:szCs w:val="22"/>
          <w:lang w:eastAsia="zh-CN"/>
        </w:rPr>
        <w:t>.1</w:t>
      </w:r>
      <w:r>
        <w:rPr>
          <w:rFonts w:hint="default" w:ascii="Times New Roman" w:hAnsi="Times New Roman" w:cs="Times New Roman"/>
          <w:b/>
          <w:bCs/>
          <w:kern w:val="2"/>
          <w:sz w:val="24"/>
          <w:szCs w:val="22"/>
          <w:lang w:val="en-US" w:eastAsia="zh-CN"/>
        </w:rPr>
        <w:t xml:space="preserve"> </w:t>
      </w:r>
      <w:r>
        <w:rPr>
          <w:rFonts w:hint="default" w:ascii="Times New Roman" w:hAnsi="Times New Roman" w:eastAsia="宋体" w:cs="Times New Roman"/>
          <w:b w:val="0"/>
          <w:bCs w:val="0"/>
          <w:kern w:val="2"/>
          <w:sz w:val="24"/>
          <w:szCs w:val="24"/>
          <w:lang w:val="en-US" w:eastAsia="zh-CN" w:bidi="ar-SA"/>
        </w:rPr>
        <w:t>管道结构设计</w:t>
      </w:r>
      <w:r>
        <w:rPr>
          <w:rFonts w:hint="default" w:ascii="Times New Roman" w:hAnsi="Times New Roman" w:cs="Times New Roman"/>
          <w:b w:val="0"/>
          <w:bCs w:val="0"/>
          <w:kern w:val="2"/>
          <w:sz w:val="24"/>
          <w:szCs w:val="24"/>
          <w:lang w:val="en-US" w:eastAsia="zh-CN" w:bidi="ar-SA"/>
        </w:rPr>
        <w:t>时，对于永久作用，如结构自重、土压力、地基不均匀沉降引起的纵向力等，应采用标准值作为代表值；对可变作用，如地面人群荷载、地面车辆荷载、施工荷载等，应根据设计要求采用标准值、组合值或准永久值作为代表值。</w:t>
      </w:r>
    </w:p>
    <w:p w14:paraId="39E73743">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default" w:ascii="Times New Roman" w:hAnsi="Times New Roman" w:cs="Times New Roman"/>
          <w:b w:val="0"/>
          <w:bCs w:val="0"/>
          <w:kern w:val="2"/>
          <w:sz w:val="24"/>
          <w:szCs w:val="24"/>
          <w:lang w:val="en-US" w:eastAsia="zh-CN" w:bidi="ar-SA"/>
        </w:rPr>
      </w:pPr>
      <w:r>
        <w:rPr>
          <w:rFonts w:hint="default" w:ascii="Times New Roman" w:hAnsi="Times New Roman" w:eastAsia="宋体" w:cs="Times New Roman"/>
          <w:b/>
          <w:bCs/>
          <w:kern w:val="2"/>
          <w:sz w:val="24"/>
          <w:szCs w:val="22"/>
          <w:lang w:val="en-US" w:eastAsia="zh-CN" w:bidi="ar-SA"/>
        </w:rPr>
        <w:t>4.2.2</w:t>
      </w:r>
      <w:r>
        <w:rPr>
          <w:rFonts w:hint="default" w:ascii="Times New Roman" w:hAnsi="Times New Roman" w:cs="Times New Roman"/>
          <w:b/>
          <w:bCs/>
          <w:kern w:val="2"/>
          <w:sz w:val="28"/>
          <w:szCs w:val="24"/>
          <w:lang w:val="en-US" w:eastAsia="zh-CN"/>
        </w:rPr>
        <w:t xml:space="preserve"> </w:t>
      </w:r>
      <w:r>
        <w:rPr>
          <w:rFonts w:hint="default" w:ascii="Times New Roman" w:hAnsi="Times New Roman" w:eastAsia="宋体" w:cs="Times New Roman"/>
          <w:b w:val="0"/>
          <w:bCs w:val="0"/>
          <w:kern w:val="2"/>
          <w:sz w:val="24"/>
          <w:szCs w:val="24"/>
          <w:lang w:val="en-US" w:eastAsia="zh-CN" w:bidi="ar-SA"/>
        </w:rPr>
        <w:t>管道结构的强度计算应采用下列</w:t>
      </w:r>
      <w:r>
        <w:rPr>
          <w:rFonts w:hint="default" w:ascii="Times New Roman" w:hAnsi="Times New Roman" w:cs="Times New Roman"/>
          <w:b w:val="0"/>
          <w:bCs w:val="0"/>
          <w:kern w:val="2"/>
          <w:sz w:val="24"/>
          <w:szCs w:val="24"/>
          <w:lang w:val="en-US" w:eastAsia="zh-CN" w:bidi="ar-SA"/>
        </w:rPr>
        <w:t>极限状态表达式：</w:t>
      </w:r>
    </w:p>
    <w:p w14:paraId="184FC9F1">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jc w:val="right"/>
        <w:textAlignment w:val="auto"/>
        <w:rPr>
          <w:rFonts w:hint="default" w:ascii="Times New Roman" w:hAnsi="Times New Roman" w:eastAsia="宋体" w:cs="Times New Roman"/>
          <w:lang w:val="en-US" w:eastAsia="zh-CN"/>
        </w:rPr>
      </w:pPr>
      <w:r>
        <w:rPr>
          <w:rFonts w:hint="default" w:ascii="Times New Roman" w:hAnsi="Times New Roman" w:cs="Times New Roman"/>
        </w:rPr>
        <w:drawing>
          <wp:inline distT="0" distB="0" distL="114300" distR="114300">
            <wp:extent cx="504825" cy="228600"/>
            <wp:effectExtent l="0" t="0" r="13335" b="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11"/>
                    <a:stretch>
                      <a:fillRect/>
                    </a:stretch>
                  </pic:blipFill>
                  <pic:spPr>
                    <a:xfrm>
                      <a:off x="0" y="0"/>
                      <a:ext cx="504825" cy="228600"/>
                    </a:xfrm>
                    <a:prstGeom prst="rect">
                      <a:avLst/>
                    </a:prstGeom>
                    <a:noFill/>
                    <a:ln>
                      <a:noFill/>
                    </a:ln>
                  </pic:spPr>
                </pic:pic>
              </a:graphicData>
            </a:graphic>
          </wp:inline>
        </w:drawing>
      </w:r>
      <w:r>
        <w:rPr>
          <w:rFonts w:hint="default" w:ascii="Times New Roman" w:hAnsi="Times New Roman" w:cs="Times New Roman"/>
          <w:lang w:val="en-US" w:eastAsia="zh-CN"/>
        </w:rPr>
        <w:t xml:space="preserve">                        (4.2.2)</w:t>
      </w:r>
    </w:p>
    <w:p w14:paraId="05C16F78">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式中</w:t>
      </w:r>
      <w:r>
        <w:rPr>
          <w:rFonts w:hint="eastAsia" w:ascii="Times New Roman" w:hAnsi="Times New Roman" w:cs="Times New Roman"/>
          <w:lang w:val="en-US" w:eastAsia="zh-CN"/>
        </w:rPr>
        <w:t>:</w:t>
      </w:r>
      <w:r>
        <w:rPr>
          <w:rFonts w:hint="default" w:ascii="Times New Roman" w:hAnsi="Times New Roman" w:cs="Times New Roman"/>
          <w:lang w:val="en-US" w:eastAsia="zh-CN"/>
        </w:rPr>
        <w:t xml:space="preserve"> </w:t>
      </w:r>
      <w:r>
        <w:rPr>
          <w:rFonts w:hint="default" w:ascii="Times New Roman" w:hAnsi="Times New Roman" w:cs="Times New Roman"/>
        </w:rPr>
        <w:drawing>
          <wp:inline distT="0" distB="0" distL="114300" distR="114300">
            <wp:extent cx="161925" cy="228600"/>
            <wp:effectExtent l="0" t="0" r="5715" b="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2"/>
                    <a:stretch>
                      <a:fillRect/>
                    </a:stretch>
                  </pic:blipFill>
                  <pic:spPr>
                    <a:xfrm>
                      <a:off x="0" y="0"/>
                      <a:ext cx="161925" cy="228600"/>
                    </a:xfrm>
                    <a:prstGeom prst="rect">
                      <a:avLst/>
                    </a:prstGeom>
                    <a:noFill/>
                    <a:ln>
                      <a:noFill/>
                    </a:ln>
                  </pic:spPr>
                </pic:pic>
              </a:graphicData>
            </a:graphic>
          </wp:inline>
        </w:drawing>
      </w:r>
      <w:r>
        <w:rPr>
          <w:rFonts w:hint="default" w:ascii="Times New Roman" w:hAnsi="Times New Roman" w:cs="Times New Roman"/>
          <w:lang w:val="en-US" w:eastAsia="zh-CN"/>
        </w:rPr>
        <w:t>-管道重要性系数，本规程按表4.2.2取值；</w:t>
      </w:r>
    </w:p>
    <w:p w14:paraId="3B02B146">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660" w:firstLineChars="3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S-作用效应组合的设计值;</w:t>
      </w:r>
    </w:p>
    <w:p w14:paraId="12C6C2B7">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660" w:firstLineChars="3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R-管道结构的抗力强度设计值。</w:t>
      </w:r>
    </w:p>
    <w:p w14:paraId="14633527">
      <w:pPr>
        <w:pStyle w:val="27"/>
        <w:keepNext w:val="0"/>
        <w:keepLines w:val="0"/>
        <w:pageBreakBefore w:val="0"/>
        <w:widowControl w:val="0"/>
        <w:kinsoku/>
        <w:wordWrap/>
        <w:overflowPunct/>
        <w:topLinePunct w:val="0"/>
        <w:autoSpaceDE w:val="0"/>
        <w:autoSpaceDN w:val="0"/>
        <w:bidi w:val="0"/>
        <w:adjustRightInd/>
        <w:snapToGrid/>
        <w:spacing w:line="25" w:lineRule="atLeast"/>
        <w:ind w:left="0" w:leftChars="0" w:firstLine="0" w:firstLineChars="0"/>
        <w:jc w:val="center"/>
        <w:textAlignment w:val="auto"/>
        <w:rPr>
          <w:rFonts w:hint="default" w:ascii="Times New Roman" w:hAnsi="Times New Roman" w:eastAsia="宋体" w:cs="Times New Roman"/>
          <w:sz w:val="21"/>
          <w:szCs w:val="20"/>
          <w:lang w:val="en-US" w:eastAsia="zh-CN" w:bidi="ar-SA"/>
        </w:rPr>
      </w:pPr>
      <w:r>
        <w:rPr>
          <w:rFonts w:hint="default" w:ascii="Times New Roman" w:hAnsi="Times New Roman" w:eastAsia="宋体" w:cs="Times New Roman"/>
          <w:sz w:val="21"/>
          <w:szCs w:val="20"/>
          <w:lang w:val="en-US" w:eastAsia="zh-CN" w:bidi="ar-SA"/>
        </w:rPr>
        <w:t>表4.2.2 管道重要性系数取值</w:t>
      </w:r>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979"/>
        <w:gridCol w:w="1980"/>
        <w:gridCol w:w="1980"/>
      </w:tblGrid>
      <w:tr w14:paraId="2EC4A8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979" w:type="dxa"/>
            <w:vMerge w:val="restart"/>
            <w:tcBorders>
              <w:tl2br w:val="nil"/>
              <w:tr2bl w:val="nil"/>
            </w:tcBorders>
            <w:vAlign w:val="center"/>
          </w:tcPr>
          <w:p w14:paraId="2250D352">
            <w:pPr>
              <w:pStyle w:val="2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vertAlign w:val="baseline"/>
                <w:lang w:val="en-US" w:eastAsia="zh-CN"/>
              </w:rPr>
            </w:pPr>
            <w:bookmarkStart w:id="49" w:name="_Toc13937"/>
            <w:r>
              <w:rPr>
                <w:rFonts w:hint="default" w:ascii="Times New Roman" w:hAnsi="Times New Roman" w:cs="Times New Roman"/>
                <w:lang w:val="en-US" w:eastAsia="zh-CN"/>
              </w:rPr>
              <w:t>管道重要性系数</w:t>
            </w:r>
          </w:p>
        </w:tc>
        <w:tc>
          <w:tcPr>
            <w:tcW w:w="3960" w:type="dxa"/>
            <w:gridSpan w:val="2"/>
            <w:tcBorders>
              <w:tl2br w:val="nil"/>
              <w:tr2bl w:val="nil"/>
            </w:tcBorders>
            <w:vAlign w:val="center"/>
          </w:tcPr>
          <w:p w14:paraId="43E26A39">
            <w:pPr>
              <w:pStyle w:val="27"/>
              <w:keepNext w:val="0"/>
              <w:keepLines w:val="0"/>
              <w:pageBreakBefore w:val="0"/>
              <w:widowControl w:val="0"/>
              <w:kinsoku/>
              <w:wordWrap/>
              <w:overflowPunct/>
              <w:topLinePunct w:val="0"/>
              <w:autoSpaceDE w:val="0"/>
              <w:autoSpaceDN w:val="0"/>
              <w:bidi w:val="0"/>
              <w:adjustRightInd/>
              <w:snapToGrid/>
              <w:spacing w:line="25" w:lineRule="atLeast"/>
              <w:ind w:left="0" w:leftChars="0" w:firstLine="0" w:firstLineChars="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安全等级</w:t>
            </w:r>
          </w:p>
        </w:tc>
      </w:tr>
      <w:tr w14:paraId="5B8179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979" w:type="dxa"/>
            <w:vMerge w:val="continue"/>
            <w:tcBorders>
              <w:tl2br w:val="nil"/>
              <w:tr2bl w:val="nil"/>
            </w:tcBorders>
            <w:vAlign w:val="center"/>
          </w:tcPr>
          <w:p w14:paraId="5DBA7A04">
            <w:pPr>
              <w:pStyle w:val="27"/>
              <w:keepNext w:val="0"/>
              <w:keepLines w:val="0"/>
              <w:pageBreakBefore w:val="0"/>
              <w:widowControl w:val="0"/>
              <w:kinsoku/>
              <w:wordWrap/>
              <w:overflowPunct/>
              <w:topLinePunct w:val="0"/>
              <w:autoSpaceDE w:val="0"/>
              <w:autoSpaceDN w:val="0"/>
              <w:bidi w:val="0"/>
              <w:adjustRightInd/>
              <w:snapToGrid/>
              <w:spacing w:line="25" w:lineRule="atLeast"/>
              <w:jc w:val="center"/>
              <w:textAlignment w:val="auto"/>
              <w:rPr>
                <w:rFonts w:hint="default" w:ascii="Times New Roman" w:hAnsi="Times New Roman" w:cs="Times New Roman"/>
                <w:vertAlign w:val="baseline"/>
                <w:lang w:val="en-US" w:eastAsia="zh-CN"/>
              </w:rPr>
            </w:pPr>
          </w:p>
        </w:tc>
        <w:tc>
          <w:tcPr>
            <w:tcW w:w="1980" w:type="dxa"/>
            <w:tcBorders>
              <w:tl2br w:val="nil"/>
              <w:tr2bl w:val="nil"/>
            </w:tcBorders>
            <w:vAlign w:val="center"/>
          </w:tcPr>
          <w:p w14:paraId="27AA6E2C">
            <w:pPr>
              <w:pStyle w:val="27"/>
              <w:keepNext w:val="0"/>
              <w:keepLines w:val="0"/>
              <w:pageBreakBefore w:val="0"/>
              <w:widowControl w:val="0"/>
              <w:kinsoku/>
              <w:wordWrap/>
              <w:overflowPunct/>
              <w:topLinePunct w:val="0"/>
              <w:autoSpaceDE w:val="0"/>
              <w:autoSpaceDN w:val="0"/>
              <w:bidi w:val="0"/>
              <w:adjustRightInd/>
              <w:snapToGrid/>
              <w:spacing w:line="25" w:lineRule="atLeast"/>
              <w:ind w:firstLine="660" w:firstLineChars="300"/>
              <w:jc w:val="both"/>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一级</w:t>
            </w:r>
          </w:p>
        </w:tc>
        <w:tc>
          <w:tcPr>
            <w:tcW w:w="1980" w:type="dxa"/>
            <w:tcBorders>
              <w:tl2br w:val="nil"/>
              <w:tr2bl w:val="nil"/>
            </w:tcBorders>
            <w:vAlign w:val="center"/>
          </w:tcPr>
          <w:p w14:paraId="6FF88C50">
            <w:pPr>
              <w:pStyle w:val="27"/>
              <w:keepNext w:val="0"/>
              <w:keepLines w:val="0"/>
              <w:pageBreakBefore w:val="0"/>
              <w:widowControl w:val="0"/>
              <w:kinsoku/>
              <w:wordWrap/>
              <w:overflowPunct/>
              <w:topLinePunct w:val="0"/>
              <w:autoSpaceDE w:val="0"/>
              <w:autoSpaceDN w:val="0"/>
              <w:bidi w:val="0"/>
              <w:adjustRightInd/>
              <w:snapToGrid/>
              <w:spacing w:line="25" w:lineRule="atLeast"/>
              <w:jc w:val="both"/>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二级</w:t>
            </w:r>
          </w:p>
        </w:tc>
      </w:tr>
      <w:tr w14:paraId="26D5F2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79" w:type="dxa"/>
            <w:tcBorders>
              <w:tl2br w:val="nil"/>
              <w:tr2bl w:val="nil"/>
            </w:tcBorders>
            <w:vAlign w:val="center"/>
          </w:tcPr>
          <w:p w14:paraId="458EF302">
            <w:pPr>
              <w:pStyle w:val="27"/>
              <w:keepNext w:val="0"/>
              <w:keepLines w:val="0"/>
              <w:pageBreakBefore w:val="0"/>
              <w:widowControl w:val="0"/>
              <w:kinsoku/>
              <w:wordWrap/>
              <w:overflowPunct/>
              <w:topLinePunct w:val="0"/>
              <w:autoSpaceDE w:val="0"/>
              <w:autoSpaceDN w:val="0"/>
              <w:bidi w:val="0"/>
              <w:adjustRightInd/>
              <w:snapToGrid/>
              <w:spacing w:line="25" w:lineRule="atLeast"/>
              <w:ind w:left="0" w:leftChars="0"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rPr>
              <w:drawing>
                <wp:inline distT="0" distB="0" distL="114300" distR="114300">
                  <wp:extent cx="161925" cy="228600"/>
                  <wp:effectExtent l="0" t="0" r="0" b="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2"/>
                          <a:stretch>
                            <a:fillRect/>
                          </a:stretch>
                        </pic:blipFill>
                        <pic:spPr>
                          <a:xfrm>
                            <a:off x="0" y="0"/>
                            <a:ext cx="161925" cy="228600"/>
                          </a:xfrm>
                          <a:prstGeom prst="rect">
                            <a:avLst/>
                          </a:prstGeom>
                          <a:noFill/>
                          <a:ln>
                            <a:noFill/>
                          </a:ln>
                        </pic:spPr>
                      </pic:pic>
                    </a:graphicData>
                  </a:graphic>
                </wp:inline>
              </w:drawing>
            </w:r>
          </w:p>
        </w:tc>
        <w:tc>
          <w:tcPr>
            <w:tcW w:w="1980" w:type="dxa"/>
            <w:tcBorders>
              <w:tl2br w:val="nil"/>
              <w:tr2bl w:val="nil"/>
            </w:tcBorders>
            <w:shd w:val="clear" w:color="auto" w:fill="auto"/>
            <w:vAlign w:val="center"/>
          </w:tcPr>
          <w:p w14:paraId="0E22DD15">
            <w:pPr>
              <w:pStyle w:val="27"/>
              <w:keepNext w:val="0"/>
              <w:keepLines w:val="0"/>
              <w:pageBreakBefore w:val="0"/>
              <w:widowControl w:val="0"/>
              <w:kinsoku/>
              <w:wordWrap/>
              <w:overflowPunct/>
              <w:topLinePunct w:val="0"/>
              <w:autoSpaceDE w:val="0"/>
              <w:autoSpaceDN w:val="0"/>
              <w:bidi w:val="0"/>
              <w:adjustRightInd/>
              <w:snapToGrid/>
              <w:spacing w:line="25" w:lineRule="atLeast"/>
              <w:ind w:left="0" w:leftChars="0" w:firstLine="0" w:firstLineChars="0"/>
              <w:jc w:val="center"/>
              <w:textAlignment w:val="auto"/>
              <w:rPr>
                <w:rFonts w:hint="default" w:ascii="Times New Roman" w:hAnsi="Times New Roman" w:eastAsia="宋体" w:cs="Times New Roman"/>
                <w:sz w:val="22"/>
                <w:szCs w:val="22"/>
                <w:vertAlign w:val="baseline"/>
                <w:lang w:val="en-US" w:eastAsia="zh-CN" w:bidi="ar-SA"/>
              </w:rPr>
            </w:pPr>
            <w:r>
              <w:rPr>
                <w:rFonts w:hint="default" w:ascii="Times New Roman" w:hAnsi="Times New Roman" w:cs="Times New Roman"/>
                <w:vertAlign w:val="baseline"/>
                <w:lang w:val="en-US" w:eastAsia="zh-CN"/>
              </w:rPr>
              <w:t>破坏后果很严重</w:t>
            </w:r>
          </w:p>
        </w:tc>
        <w:tc>
          <w:tcPr>
            <w:tcW w:w="1980" w:type="dxa"/>
            <w:tcBorders>
              <w:tl2br w:val="nil"/>
              <w:tr2bl w:val="nil"/>
            </w:tcBorders>
            <w:shd w:val="clear" w:color="auto" w:fill="auto"/>
            <w:vAlign w:val="center"/>
          </w:tcPr>
          <w:p w14:paraId="4613E561">
            <w:pPr>
              <w:pStyle w:val="27"/>
              <w:keepNext w:val="0"/>
              <w:keepLines w:val="0"/>
              <w:pageBreakBefore w:val="0"/>
              <w:widowControl w:val="0"/>
              <w:kinsoku/>
              <w:wordWrap/>
              <w:overflowPunct/>
              <w:topLinePunct w:val="0"/>
              <w:autoSpaceDE w:val="0"/>
              <w:autoSpaceDN w:val="0"/>
              <w:bidi w:val="0"/>
              <w:adjustRightInd/>
              <w:snapToGrid/>
              <w:spacing w:line="25" w:lineRule="atLeast"/>
              <w:ind w:left="0" w:leftChars="0" w:firstLine="0" w:firstLineChars="0"/>
              <w:jc w:val="center"/>
              <w:textAlignment w:val="auto"/>
              <w:rPr>
                <w:rFonts w:hint="default" w:ascii="Times New Roman" w:hAnsi="Times New Roman" w:eastAsia="宋体" w:cs="Times New Roman"/>
                <w:sz w:val="22"/>
                <w:szCs w:val="22"/>
                <w:vertAlign w:val="baseline"/>
                <w:lang w:val="en-US" w:eastAsia="zh-CN" w:bidi="ar-SA"/>
              </w:rPr>
            </w:pPr>
            <w:r>
              <w:rPr>
                <w:rFonts w:hint="default" w:ascii="Times New Roman" w:hAnsi="Times New Roman" w:cs="Times New Roman"/>
                <w:vertAlign w:val="baseline"/>
                <w:lang w:val="en-US" w:eastAsia="zh-CN"/>
              </w:rPr>
              <w:t>破坏后果严重</w:t>
            </w:r>
          </w:p>
        </w:tc>
      </w:tr>
      <w:tr w14:paraId="26219F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979" w:type="dxa"/>
            <w:tcBorders>
              <w:tl2br w:val="nil"/>
              <w:tr2bl w:val="nil"/>
            </w:tcBorders>
            <w:vAlign w:val="center"/>
          </w:tcPr>
          <w:p w14:paraId="29A0F7E3">
            <w:pPr>
              <w:pStyle w:val="27"/>
              <w:keepNext w:val="0"/>
              <w:keepLines w:val="0"/>
              <w:pageBreakBefore w:val="0"/>
              <w:widowControl w:val="0"/>
              <w:kinsoku/>
              <w:wordWrap/>
              <w:overflowPunct/>
              <w:topLinePunct w:val="0"/>
              <w:autoSpaceDE w:val="0"/>
              <w:autoSpaceDN w:val="0"/>
              <w:bidi w:val="0"/>
              <w:adjustRightInd/>
              <w:snapToGrid/>
              <w:spacing w:line="25" w:lineRule="atLeast"/>
              <w:ind w:left="0" w:leftChars="0" w:firstLine="0" w:firstLineChars="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rPr>
              <w:drawing>
                <wp:inline distT="0" distB="0" distL="114300" distR="114300">
                  <wp:extent cx="161925" cy="228600"/>
                  <wp:effectExtent l="0" t="0" r="0" b="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2"/>
                          <a:stretch>
                            <a:fillRect/>
                          </a:stretch>
                        </pic:blipFill>
                        <pic:spPr>
                          <a:xfrm>
                            <a:off x="0" y="0"/>
                            <a:ext cx="161925" cy="228600"/>
                          </a:xfrm>
                          <a:prstGeom prst="rect">
                            <a:avLst/>
                          </a:prstGeom>
                          <a:noFill/>
                          <a:ln>
                            <a:noFill/>
                          </a:ln>
                        </pic:spPr>
                      </pic:pic>
                    </a:graphicData>
                  </a:graphic>
                </wp:inline>
              </w:drawing>
            </w:r>
          </w:p>
        </w:tc>
        <w:tc>
          <w:tcPr>
            <w:tcW w:w="1980" w:type="dxa"/>
            <w:tcBorders>
              <w:tl2br w:val="nil"/>
              <w:tr2bl w:val="nil"/>
            </w:tcBorders>
            <w:vAlign w:val="center"/>
          </w:tcPr>
          <w:p w14:paraId="249F8DFD">
            <w:pPr>
              <w:pStyle w:val="27"/>
              <w:keepNext w:val="0"/>
              <w:keepLines w:val="0"/>
              <w:pageBreakBefore w:val="0"/>
              <w:widowControl w:val="0"/>
              <w:kinsoku/>
              <w:wordWrap/>
              <w:overflowPunct/>
              <w:topLinePunct w:val="0"/>
              <w:autoSpaceDE w:val="0"/>
              <w:autoSpaceDN w:val="0"/>
              <w:bidi w:val="0"/>
              <w:adjustRightInd/>
              <w:snapToGrid/>
              <w:spacing w:line="25" w:lineRule="atLeast"/>
              <w:ind w:firstLine="660" w:firstLineChars="300"/>
              <w:jc w:val="both"/>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1.1</w:t>
            </w:r>
          </w:p>
        </w:tc>
        <w:tc>
          <w:tcPr>
            <w:tcW w:w="1980" w:type="dxa"/>
            <w:tcBorders>
              <w:tl2br w:val="nil"/>
              <w:tr2bl w:val="nil"/>
            </w:tcBorders>
            <w:vAlign w:val="center"/>
          </w:tcPr>
          <w:p w14:paraId="76E553D7">
            <w:pPr>
              <w:pStyle w:val="27"/>
              <w:keepNext w:val="0"/>
              <w:keepLines w:val="0"/>
              <w:pageBreakBefore w:val="0"/>
              <w:widowControl w:val="0"/>
              <w:kinsoku/>
              <w:wordWrap/>
              <w:overflowPunct/>
              <w:topLinePunct w:val="0"/>
              <w:autoSpaceDE w:val="0"/>
              <w:autoSpaceDN w:val="0"/>
              <w:bidi w:val="0"/>
              <w:adjustRightInd/>
              <w:snapToGrid/>
              <w:spacing w:line="25" w:lineRule="atLeast"/>
              <w:ind w:firstLine="660" w:firstLineChars="300"/>
              <w:jc w:val="both"/>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1.0</w:t>
            </w:r>
          </w:p>
        </w:tc>
      </w:tr>
    </w:tbl>
    <w:p w14:paraId="561D068A">
      <w:pPr>
        <w:keepNext/>
        <w:keepLines/>
        <w:autoSpaceDE/>
        <w:autoSpaceDN/>
        <w:spacing w:before="120" w:after="120" w:line="300" w:lineRule="auto"/>
        <w:jc w:val="center"/>
        <w:outlineLvl w:val="1"/>
        <w:rPr>
          <w:rFonts w:hint="default" w:ascii="Times New Roman" w:hAnsi="Times New Roman" w:cs="Times New Roman"/>
          <w:b/>
          <w:bCs/>
          <w:kern w:val="2"/>
          <w:sz w:val="28"/>
          <w:szCs w:val="28"/>
          <w:lang w:val="en-US" w:eastAsia="zh-CN"/>
        </w:rPr>
      </w:pPr>
      <w:r>
        <w:rPr>
          <w:rFonts w:hint="default" w:ascii="Times New Roman" w:hAnsi="Times New Roman" w:cs="Times New Roman"/>
          <w:b/>
          <w:bCs/>
          <w:kern w:val="2"/>
          <w:sz w:val="28"/>
          <w:szCs w:val="28"/>
          <w:lang w:val="en-US" w:eastAsia="zh-CN"/>
        </w:rPr>
        <w:t>4.3 施工工艺设计</w:t>
      </w:r>
      <w:bookmarkEnd w:id="49"/>
    </w:p>
    <w:p w14:paraId="309C7E30">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default" w:ascii="Times New Roman" w:hAnsi="Times New Roman" w:cs="Times New Roman"/>
          <w:b w:val="0"/>
          <w:bCs w:val="0"/>
          <w:kern w:val="2"/>
          <w:sz w:val="24"/>
          <w:szCs w:val="24"/>
          <w:lang w:val="en-US" w:eastAsia="zh-CN" w:bidi="ar-SA"/>
        </w:rPr>
      </w:pPr>
      <w:r>
        <w:rPr>
          <w:rFonts w:hint="default" w:ascii="Times New Roman" w:hAnsi="Times New Roman" w:eastAsia="宋体" w:cs="Times New Roman"/>
          <w:b/>
          <w:bCs/>
          <w:kern w:val="2"/>
          <w:sz w:val="24"/>
          <w:szCs w:val="22"/>
          <w:lang w:val="en-US" w:eastAsia="zh-CN" w:bidi="ar-SA"/>
        </w:rPr>
        <w:t xml:space="preserve">4.3.1 </w:t>
      </w:r>
      <w:r>
        <w:rPr>
          <w:rFonts w:hint="default" w:ascii="Times New Roman" w:hAnsi="Times New Roman" w:eastAsia="宋体" w:cs="Times New Roman"/>
          <w:b w:val="0"/>
          <w:bCs w:val="0"/>
          <w:kern w:val="2"/>
          <w:sz w:val="24"/>
          <w:szCs w:val="24"/>
          <w:lang w:val="en-US" w:eastAsia="zh-CN" w:bidi="ar-SA"/>
        </w:rPr>
        <w:t>工作坑应满足碎管法施工的空间和受力要求，工作坑支护应符合现行行业标准《建筑基坑支护技术规程》JGJ120的有关规定</w:t>
      </w:r>
      <w:r>
        <w:rPr>
          <w:rFonts w:hint="default" w:ascii="Times New Roman" w:hAnsi="Times New Roman" w:cs="Times New Roman"/>
          <w:b w:val="0"/>
          <w:bCs w:val="0"/>
          <w:kern w:val="2"/>
          <w:sz w:val="24"/>
          <w:szCs w:val="24"/>
          <w:lang w:val="en-US" w:eastAsia="zh-CN" w:bidi="ar-SA"/>
        </w:rPr>
        <w:t>。</w:t>
      </w:r>
    </w:p>
    <w:p w14:paraId="761B6A1E">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default" w:ascii="Times New Roman" w:hAnsi="Times New Roman" w:cs="Times New Roman"/>
          <w:b w:val="0"/>
          <w:bCs w:val="0"/>
          <w:kern w:val="2"/>
          <w:sz w:val="24"/>
          <w:szCs w:val="24"/>
          <w:lang w:val="en-US" w:eastAsia="zh-CN" w:bidi="ar-SA"/>
        </w:rPr>
      </w:pPr>
      <w:r>
        <w:rPr>
          <w:rFonts w:hint="default" w:ascii="Times New Roman" w:hAnsi="Times New Roman" w:eastAsia="宋体" w:cs="Times New Roman"/>
          <w:b/>
          <w:bCs/>
          <w:kern w:val="2"/>
          <w:sz w:val="24"/>
          <w:szCs w:val="22"/>
          <w:lang w:val="en-US" w:eastAsia="zh-CN" w:bidi="ar-SA"/>
        </w:rPr>
        <w:t>4.3.2</w:t>
      </w:r>
      <w:r>
        <w:rPr>
          <w:rFonts w:hint="default" w:ascii="Times New Roman" w:hAnsi="Times New Roman" w:cs="Times New Roman"/>
          <w:b/>
          <w:bCs/>
          <w:kern w:val="2"/>
          <w:sz w:val="28"/>
          <w:szCs w:val="24"/>
          <w:lang w:val="en-US" w:eastAsia="zh-CN"/>
        </w:rPr>
        <w:t xml:space="preserve"> </w:t>
      </w:r>
      <w:r>
        <w:rPr>
          <w:rFonts w:hint="default" w:ascii="Times New Roman" w:hAnsi="Times New Roman" w:eastAsia="宋体" w:cs="Times New Roman"/>
          <w:b w:val="0"/>
          <w:bCs w:val="0"/>
          <w:kern w:val="2"/>
          <w:sz w:val="24"/>
          <w:szCs w:val="24"/>
          <w:lang w:val="en-US" w:eastAsia="zh-CN" w:bidi="ar-SA"/>
        </w:rPr>
        <w:t>碎管法施工应根据原管道不同的材质选择表</w:t>
      </w:r>
      <w:r>
        <w:rPr>
          <w:rFonts w:hint="default" w:ascii="Times New Roman" w:hAnsi="Times New Roman" w:cs="Times New Roman"/>
          <w:b w:val="0"/>
          <w:bCs w:val="0"/>
          <w:kern w:val="2"/>
          <w:sz w:val="24"/>
          <w:szCs w:val="24"/>
          <w:lang w:val="en-US" w:eastAsia="zh-CN" w:bidi="ar-SA"/>
        </w:rPr>
        <w:t>4.3.2</w:t>
      </w:r>
      <w:r>
        <w:rPr>
          <w:rFonts w:hint="default" w:ascii="Times New Roman" w:hAnsi="Times New Roman" w:eastAsia="宋体" w:cs="Times New Roman"/>
          <w:b w:val="0"/>
          <w:bCs w:val="0"/>
          <w:kern w:val="2"/>
          <w:sz w:val="24"/>
          <w:szCs w:val="24"/>
          <w:lang w:val="en-US" w:eastAsia="zh-CN" w:bidi="ar-SA"/>
        </w:rPr>
        <w:t>中不同的施工工艺</w:t>
      </w:r>
      <w:r>
        <w:rPr>
          <w:rFonts w:hint="default" w:ascii="Times New Roman" w:hAnsi="Times New Roman" w:cs="Times New Roman"/>
          <w:b w:val="0"/>
          <w:bCs w:val="0"/>
          <w:kern w:val="2"/>
          <w:sz w:val="24"/>
          <w:szCs w:val="24"/>
          <w:lang w:val="en-US" w:eastAsia="zh-CN" w:bidi="ar-SA"/>
        </w:rPr>
        <w:t>。</w:t>
      </w:r>
    </w:p>
    <w:p w14:paraId="67D90EC0">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jc w:val="center"/>
        <w:textAlignment w:val="auto"/>
        <w:rPr>
          <w:rFonts w:hint="default" w:ascii="Times New Roman" w:hAnsi="Times New Roman" w:eastAsia="宋体" w:cs="Times New Roman"/>
          <w:sz w:val="21"/>
          <w:szCs w:val="20"/>
          <w:lang w:val="en-US" w:eastAsia="zh-CN" w:bidi="ar-SA"/>
        </w:rPr>
      </w:pPr>
      <w:r>
        <w:rPr>
          <w:rFonts w:hint="default" w:ascii="Times New Roman" w:hAnsi="Times New Roman" w:eastAsia="宋体" w:cs="Times New Roman"/>
          <w:sz w:val="21"/>
          <w:szCs w:val="20"/>
          <w:lang w:val="en-US" w:eastAsia="zh-CN" w:bidi="ar-SA"/>
        </w:rPr>
        <w:t>表4.3.2 不同原管材对应的施工工艺</w:t>
      </w:r>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2337"/>
        <w:gridCol w:w="1493"/>
        <w:gridCol w:w="1467"/>
        <w:gridCol w:w="1521"/>
      </w:tblGrid>
      <w:tr w14:paraId="79BD26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1704" w:type="dxa"/>
            <w:tcBorders>
              <w:tl2br w:val="nil"/>
              <w:tr2bl w:val="nil"/>
            </w:tcBorders>
            <w:vAlign w:val="center"/>
          </w:tcPr>
          <w:p w14:paraId="17F44BAB">
            <w:pPr>
              <w:pStyle w:val="27"/>
              <w:keepNext w:val="0"/>
              <w:keepLines w:val="0"/>
              <w:pageBreakBefore w:val="0"/>
              <w:widowControl w:val="0"/>
              <w:kinsoku/>
              <w:wordWrap/>
              <w:overflowPunct/>
              <w:topLinePunct w:val="0"/>
              <w:autoSpaceDE w:val="0"/>
              <w:autoSpaceDN w:val="0"/>
              <w:bidi w:val="0"/>
              <w:spacing w:line="25" w:lineRule="atLeast"/>
              <w:textAlignment w:val="auto"/>
              <w:rPr>
                <w:rFonts w:hint="default" w:ascii="Times New Roman" w:hAnsi="Times New Roman" w:cs="Times New Roman"/>
                <w:b w:val="0"/>
                <w:bCs w:val="0"/>
                <w:kern w:val="2"/>
                <w:sz w:val="21"/>
                <w:szCs w:val="21"/>
                <w:vertAlign w:val="baseline"/>
                <w:lang w:val="en-US" w:eastAsia="zh-CN" w:bidi="ar-SA"/>
              </w:rPr>
            </w:pPr>
            <w:r>
              <w:rPr>
                <w:rFonts w:hint="default" w:ascii="Times New Roman" w:hAnsi="Times New Roman" w:cs="Times New Roman"/>
                <w:b w:val="0"/>
                <w:bCs w:val="0"/>
                <w:kern w:val="2"/>
                <w:sz w:val="21"/>
                <w:szCs w:val="21"/>
                <w:vertAlign w:val="baseline"/>
                <w:lang w:val="en-US" w:eastAsia="zh-CN" w:bidi="ar-SA"/>
              </w:rPr>
              <w:t>类型</w:t>
            </w:r>
          </w:p>
        </w:tc>
        <w:tc>
          <w:tcPr>
            <w:tcW w:w="2337" w:type="dxa"/>
            <w:tcBorders>
              <w:tl2br w:val="nil"/>
              <w:tr2bl w:val="nil"/>
            </w:tcBorders>
            <w:vAlign w:val="center"/>
          </w:tcPr>
          <w:p w14:paraId="242FEA61">
            <w:pPr>
              <w:pStyle w:val="27"/>
              <w:keepNext w:val="0"/>
              <w:keepLines w:val="0"/>
              <w:pageBreakBefore w:val="0"/>
              <w:widowControl w:val="0"/>
              <w:kinsoku/>
              <w:wordWrap/>
              <w:overflowPunct/>
              <w:topLinePunct w:val="0"/>
              <w:autoSpaceDE w:val="0"/>
              <w:autoSpaceDN w:val="0"/>
              <w:bidi w:val="0"/>
              <w:spacing w:line="25" w:lineRule="atLeast"/>
              <w:ind w:left="0" w:leftChars="0" w:firstLine="0" w:firstLineChars="0"/>
              <w:jc w:val="center"/>
              <w:textAlignment w:val="auto"/>
              <w:rPr>
                <w:rFonts w:hint="default" w:ascii="Times New Roman" w:hAnsi="Times New Roman" w:cs="Times New Roman"/>
                <w:b w:val="0"/>
                <w:bCs w:val="0"/>
                <w:kern w:val="2"/>
                <w:sz w:val="21"/>
                <w:szCs w:val="21"/>
                <w:vertAlign w:val="baseline"/>
                <w:lang w:val="en-US" w:eastAsia="zh-CN" w:bidi="ar-SA"/>
              </w:rPr>
            </w:pPr>
            <w:r>
              <w:rPr>
                <w:rFonts w:hint="default" w:ascii="Times New Roman" w:hAnsi="Times New Roman" w:cs="Times New Roman"/>
                <w:b w:val="0"/>
                <w:bCs w:val="0"/>
                <w:kern w:val="2"/>
                <w:sz w:val="21"/>
                <w:szCs w:val="21"/>
                <w:vertAlign w:val="baseline"/>
                <w:lang w:val="en-US" w:eastAsia="zh-CN" w:bidi="ar-SA"/>
              </w:rPr>
              <w:t>原管道材质</w:t>
            </w:r>
          </w:p>
        </w:tc>
        <w:tc>
          <w:tcPr>
            <w:tcW w:w="1493" w:type="dxa"/>
            <w:tcBorders>
              <w:tl2br w:val="nil"/>
              <w:tr2bl w:val="nil"/>
            </w:tcBorders>
            <w:vAlign w:val="center"/>
          </w:tcPr>
          <w:p w14:paraId="261B8972">
            <w:pPr>
              <w:pStyle w:val="27"/>
              <w:keepNext w:val="0"/>
              <w:keepLines w:val="0"/>
              <w:pageBreakBefore w:val="0"/>
              <w:widowControl w:val="0"/>
              <w:kinsoku/>
              <w:wordWrap/>
              <w:overflowPunct/>
              <w:topLinePunct w:val="0"/>
              <w:autoSpaceDE w:val="0"/>
              <w:autoSpaceDN w:val="0"/>
              <w:bidi w:val="0"/>
              <w:spacing w:line="25" w:lineRule="atLeast"/>
              <w:ind w:left="0" w:leftChars="0" w:firstLine="0" w:firstLineChars="0"/>
              <w:jc w:val="center"/>
              <w:textAlignment w:val="auto"/>
              <w:rPr>
                <w:rFonts w:hint="default" w:ascii="Times New Roman" w:hAnsi="Times New Roman" w:cs="Times New Roman"/>
                <w:b w:val="0"/>
                <w:bCs w:val="0"/>
                <w:kern w:val="2"/>
                <w:sz w:val="21"/>
                <w:szCs w:val="21"/>
                <w:vertAlign w:val="baseline"/>
                <w:lang w:val="en-US" w:eastAsia="zh-CN" w:bidi="ar-SA"/>
              </w:rPr>
            </w:pPr>
            <w:r>
              <w:rPr>
                <w:rFonts w:hint="default" w:ascii="Times New Roman" w:hAnsi="Times New Roman" w:cs="Times New Roman"/>
                <w:b w:val="0"/>
                <w:bCs w:val="0"/>
                <w:kern w:val="2"/>
                <w:sz w:val="21"/>
                <w:szCs w:val="21"/>
                <w:vertAlign w:val="baseline"/>
                <w:lang w:val="en-US" w:eastAsia="zh-CN" w:bidi="ar-SA"/>
              </w:rPr>
              <w:t>气动碎裂管法</w:t>
            </w:r>
          </w:p>
        </w:tc>
        <w:tc>
          <w:tcPr>
            <w:tcW w:w="1467" w:type="dxa"/>
            <w:tcBorders>
              <w:tl2br w:val="nil"/>
              <w:tr2bl w:val="nil"/>
            </w:tcBorders>
            <w:vAlign w:val="center"/>
          </w:tcPr>
          <w:p w14:paraId="54F88160">
            <w:pPr>
              <w:pStyle w:val="27"/>
              <w:keepNext w:val="0"/>
              <w:keepLines w:val="0"/>
              <w:pageBreakBefore w:val="0"/>
              <w:widowControl w:val="0"/>
              <w:kinsoku/>
              <w:wordWrap/>
              <w:overflowPunct/>
              <w:topLinePunct w:val="0"/>
              <w:autoSpaceDE w:val="0"/>
              <w:autoSpaceDN w:val="0"/>
              <w:bidi w:val="0"/>
              <w:spacing w:line="25" w:lineRule="atLeast"/>
              <w:ind w:left="0" w:leftChars="0" w:firstLine="0" w:firstLineChars="0"/>
              <w:jc w:val="center"/>
              <w:textAlignment w:val="auto"/>
              <w:rPr>
                <w:rFonts w:hint="default" w:ascii="Times New Roman" w:hAnsi="Times New Roman" w:cs="Times New Roman"/>
                <w:b w:val="0"/>
                <w:bCs w:val="0"/>
                <w:kern w:val="2"/>
                <w:sz w:val="21"/>
                <w:szCs w:val="21"/>
                <w:vertAlign w:val="baseline"/>
                <w:lang w:val="en-US" w:eastAsia="zh-CN" w:bidi="ar-SA"/>
              </w:rPr>
            </w:pPr>
            <w:r>
              <w:rPr>
                <w:rFonts w:hint="default" w:ascii="Times New Roman" w:hAnsi="Times New Roman" w:cs="Times New Roman"/>
                <w:b w:val="0"/>
                <w:bCs w:val="0"/>
                <w:kern w:val="2"/>
                <w:sz w:val="21"/>
                <w:szCs w:val="21"/>
                <w:vertAlign w:val="baseline"/>
                <w:lang w:val="en-US" w:eastAsia="zh-CN" w:bidi="ar-SA"/>
              </w:rPr>
              <w:t>静拉碎裂管法</w:t>
            </w:r>
          </w:p>
        </w:tc>
        <w:tc>
          <w:tcPr>
            <w:tcW w:w="1521" w:type="dxa"/>
            <w:tcBorders>
              <w:tl2br w:val="nil"/>
              <w:tr2bl w:val="nil"/>
            </w:tcBorders>
            <w:vAlign w:val="center"/>
          </w:tcPr>
          <w:p w14:paraId="77917B93">
            <w:pPr>
              <w:pStyle w:val="27"/>
              <w:keepNext w:val="0"/>
              <w:keepLines w:val="0"/>
              <w:pageBreakBefore w:val="0"/>
              <w:widowControl w:val="0"/>
              <w:kinsoku/>
              <w:wordWrap/>
              <w:overflowPunct/>
              <w:topLinePunct w:val="0"/>
              <w:autoSpaceDE w:val="0"/>
              <w:autoSpaceDN w:val="0"/>
              <w:bidi w:val="0"/>
              <w:spacing w:line="25" w:lineRule="atLeast"/>
              <w:ind w:left="0" w:leftChars="0" w:firstLine="0" w:firstLineChars="0"/>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1"/>
                <w:szCs w:val="21"/>
                <w:vertAlign w:val="baseline"/>
                <w:lang w:val="en-US" w:eastAsia="zh-CN" w:bidi="ar-SA"/>
              </w:rPr>
              <w:t>液压碎裂管法</w:t>
            </w:r>
          </w:p>
        </w:tc>
      </w:tr>
      <w:tr w14:paraId="15FA9E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restart"/>
            <w:tcBorders>
              <w:tl2br w:val="nil"/>
              <w:tr2bl w:val="nil"/>
            </w:tcBorders>
            <w:vAlign w:val="center"/>
          </w:tcPr>
          <w:p w14:paraId="1DFFD081">
            <w:pPr>
              <w:pStyle w:val="27"/>
              <w:keepNext w:val="0"/>
              <w:keepLines w:val="0"/>
              <w:pageBreakBefore w:val="0"/>
              <w:widowControl w:val="0"/>
              <w:kinsoku/>
              <w:wordWrap/>
              <w:overflowPunct/>
              <w:topLinePunct w:val="0"/>
              <w:autoSpaceDE w:val="0"/>
              <w:autoSpaceDN w:val="0"/>
              <w:bidi w:val="0"/>
              <w:spacing w:line="25" w:lineRule="atLeast"/>
              <w:ind w:left="0" w:leftChars="0" w:firstLine="210" w:firstLineChars="100"/>
              <w:jc w:val="both"/>
              <w:textAlignment w:val="auto"/>
              <w:rPr>
                <w:rFonts w:hint="default" w:ascii="Times New Roman" w:hAnsi="Times New Roman" w:cs="Times New Roman"/>
                <w:b w:val="0"/>
                <w:bCs w:val="0"/>
                <w:kern w:val="2"/>
                <w:sz w:val="21"/>
                <w:szCs w:val="21"/>
                <w:vertAlign w:val="baseline"/>
                <w:lang w:val="en-US" w:eastAsia="zh-CN" w:bidi="ar-SA"/>
              </w:rPr>
            </w:pPr>
            <w:r>
              <w:rPr>
                <w:rFonts w:hint="default" w:ascii="Times New Roman" w:hAnsi="Times New Roman" w:cs="Times New Roman"/>
                <w:b w:val="0"/>
                <w:bCs w:val="0"/>
                <w:kern w:val="2"/>
                <w:sz w:val="21"/>
                <w:szCs w:val="21"/>
                <w:vertAlign w:val="baseline"/>
                <w:lang w:val="en-US" w:eastAsia="zh-CN" w:bidi="ar-SA"/>
              </w:rPr>
              <w:t>脆性管道</w:t>
            </w:r>
          </w:p>
        </w:tc>
        <w:tc>
          <w:tcPr>
            <w:tcW w:w="2337" w:type="dxa"/>
            <w:tcBorders>
              <w:tl2br w:val="nil"/>
              <w:tr2bl w:val="nil"/>
            </w:tcBorders>
            <w:shd w:val="clear" w:color="auto" w:fill="auto"/>
            <w:vAlign w:val="center"/>
          </w:tcPr>
          <w:p w14:paraId="2B3EF9D0">
            <w:pPr>
              <w:pStyle w:val="27"/>
              <w:keepNext w:val="0"/>
              <w:keepLines w:val="0"/>
              <w:pageBreakBefore w:val="0"/>
              <w:widowControl w:val="0"/>
              <w:kinsoku/>
              <w:wordWrap/>
              <w:overflowPunct/>
              <w:topLinePunct w:val="0"/>
              <w:autoSpaceDE w:val="0"/>
              <w:autoSpaceDN w:val="0"/>
              <w:bidi w:val="0"/>
              <w:spacing w:line="25" w:lineRule="atLeast"/>
              <w:ind w:left="0" w:leftChars="0" w:firstLine="180" w:firstLineChars="1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石棉水泥管(ACP管)</w:t>
            </w:r>
          </w:p>
        </w:tc>
        <w:tc>
          <w:tcPr>
            <w:tcW w:w="1493" w:type="dxa"/>
            <w:tcBorders>
              <w:tl2br w:val="nil"/>
              <w:tr2bl w:val="nil"/>
            </w:tcBorders>
            <w:vAlign w:val="center"/>
          </w:tcPr>
          <w:p w14:paraId="051FD5B6">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467" w:type="dxa"/>
            <w:tcBorders>
              <w:tl2br w:val="nil"/>
              <w:tr2bl w:val="nil"/>
            </w:tcBorders>
            <w:vAlign w:val="center"/>
          </w:tcPr>
          <w:p w14:paraId="2BDA1AF8">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521" w:type="dxa"/>
            <w:tcBorders>
              <w:tl2br w:val="nil"/>
              <w:tr2bl w:val="nil"/>
            </w:tcBorders>
            <w:vAlign w:val="center"/>
          </w:tcPr>
          <w:p w14:paraId="57F860F9">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r>
      <w:tr w14:paraId="2B6191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l2br w:val="nil"/>
              <w:tr2bl w:val="nil"/>
            </w:tcBorders>
            <w:vAlign w:val="center"/>
          </w:tcPr>
          <w:p w14:paraId="0D4B7DFC">
            <w:pPr>
              <w:pStyle w:val="27"/>
              <w:keepNext w:val="0"/>
              <w:keepLines w:val="0"/>
              <w:pageBreakBefore w:val="0"/>
              <w:widowControl w:val="0"/>
              <w:kinsoku/>
              <w:wordWrap/>
              <w:overflowPunct/>
              <w:topLinePunct w:val="0"/>
              <w:autoSpaceDE w:val="0"/>
              <w:autoSpaceDN w:val="0"/>
              <w:bidi w:val="0"/>
              <w:spacing w:line="25" w:lineRule="atLeast"/>
              <w:textAlignment w:val="auto"/>
              <w:rPr>
                <w:rFonts w:hint="default" w:ascii="Times New Roman" w:hAnsi="Times New Roman" w:cs="Times New Roman"/>
                <w:b w:val="0"/>
                <w:bCs w:val="0"/>
                <w:kern w:val="2"/>
                <w:sz w:val="21"/>
                <w:szCs w:val="21"/>
                <w:vertAlign w:val="baseline"/>
                <w:lang w:val="en-US" w:eastAsia="zh-CN" w:bidi="ar-SA"/>
              </w:rPr>
            </w:pPr>
          </w:p>
        </w:tc>
        <w:tc>
          <w:tcPr>
            <w:tcW w:w="2337" w:type="dxa"/>
            <w:tcBorders>
              <w:tl2br w:val="nil"/>
              <w:tr2bl w:val="nil"/>
            </w:tcBorders>
            <w:shd w:val="clear" w:color="auto" w:fill="auto"/>
            <w:vAlign w:val="center"/>
          </w:tcPr>
          <w:p w14:paraId="72A8F772">
            <w:pPr>
              <w:pStyle w:val="27"/>
              <w:keepNext w:val="0"/>
              <w:keepLines w:val="0"/>
              <w:pageBreakBefore w:val="0"/>
              <w:widowControl w:val="0"/>
              <w:kinsoku/>
              <w:wordWrap/>
              <w:overflowPunct/>
              <w:topLinePunct w:val="0"/>
              <w:autoSpaceDE w:val="0"/>
              <w:autoSpaceDN w:val="0"/>
              <w:bidi w:val="0"/>
              <w:spacing w:line="25" w:lineRule="atLeast"/>
              <w:ind w:left="0" w:leftChars="0" w:firstLine="360" w:firstLineChars="2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混凝土管(CP管)</w:t>
            </w:r>
          </w:p>
        </w:tc>
        <w:tc>
          <w:tcPr>
            <w:tcW w:w="1493" w:type="dxa"/>
            <w:tcBorders>
              <w:tl2br w:val="nil"/>
              <w:tr2bl w:val="nil"/>
            </w:tcBorders>
            <w:vAlign w:val="center"/>
          </w:tcPr>
          <w:p w14:paraId="74E4CBFA">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467" w:type="dxa"/>
            <w:tcBorders>
              <w:tl2br w:val="nil"/>
              <w:tr2bl w:val="nil"/>
            </w:tcBorders>
            <w:vAlign w:val="center"/>
          </w:tcPr>
          <w:p w14:paraId="6D262902">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521" w:type="dxa"/>
            <w:tcBorders>
              <w:tl2br w:val="nil"/>
              <w:tr2bl w:val="nil"/>
            </w:tcBorders>
            <w:vAlign w:val="center"/>
          </w:tcPr>
          <w:p w14:paraId="09409441">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r>
      <w:tr w14:paraId="7A437C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l2br w:val="nil"/>
              <w:tr2bl w:val="nil"/>
            </w:tcBorders>
            <w:vAlign w:val="center"/>
          </w:tcPr>
          <w:p w14:paraId="2CB75E92">
            <w:pPr>
              <w:pStyle w:val="27"/>
              <w:keepNext w:val="0"/>
              <w:keepLines w:val="0"/>
              <w:pageBreakBefore w:val="0"/>
              <w:widowControl w:val="0"/>
              <w:kinsoku/>
              <w:wordWrap/>
              <w:overflowPunct/>
              <w:topLinePunct w:val="0"/>
              <w:autoSpaceDE w:val="0"/>
              <w:autoSpaceDN w:val="0"/>
              <w:bidi w:val="0"/>
              <w:spacing w:line="25" w:lineRule="atLeast"/>
              <w:textAlignment w:val="auto"/>
              <w:rPr>
                <w:rFonts w:hint="default" w:ascii="Times New Roman" w:hAnsi="Times New Roman" w:cs="Times New Roman"/>
                <w:b w:val="0"/>
                <w:bCs w:val="0"/>
                <w:kern w:val="2"/>
                <w:sz w:val="21"/>
                <w:szCs w:val="21"/>
                <w:vertAlign w:val="baseline"/>
                <w:lang w:val="en-US" w:eastAsia="zh-CN" w:bidi="ar-SA"/>
              </w:rPr>
            </w:pPr>
          </w:p>
        </w:tc>
        <w:tc>
          <w:tcPr>
            <w:tcW w:w="2337" w:type="dxa"/>
            <w:tcBorders>
              <w:tl2br w:val="nil"/>
              <w:tr2bl w:val="nil"/>
            </w:tcBorders>
            <w:shd w:val="clear" w:color="auto" w:fill="auto"/>
            <w:vAlign w:val="center"/>
          </w:tcPr>
          <w:p w14:paraId="360FB1BE">
            <w:pPr>
              <w:pStyle w:val="27"/>
              <w:keepNext w:val="0"/>
              <w:keepLines w:val="0"/>
              <w:pageBreakBefore w:val="0"/>
              <w:widowControl w:val="0"/>
              <w:kinsoku/>
              <w:wordWrap/>
              <w:overflowPunct/>
              <w:topLinePunct w:val="0"/>
              <w:autoSpaceDE w:val="0"/>
              <w:autoSpaceDN w:val="0"/>
              <w:bidi w:val="0"/>
              <w:spacing w:line="25" w:lineRule="atLeast"/>
              <w:ind w:left="0" w:leftChars="0" w:firstLine="180" w:firstLineChars="1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钢筋混凝土管(RCP 管)</w:t>
            </w:r>
          </w:p>
        </w:tc>
        <w:tc>
          <w:tcPr>
            <w:tcW w:w="1493" w:type="dxa"/>
            <w:tcBorders>
              <w:tl2br w:val="nil"/>
              <w:tr2bl w:val="nil"/>
            </w:tcBorders>
            <w:vAlign w:val="center"/>
          </w:tcPr>
          <w:p w14:paraId="12CC3573">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467" w:type="dxa"/>
            <w:tcBorders>
              <w:tl2br w:val="nil"/>
              <w:tr2bl w:val="nil"/>
            </w:tcBorders>
            <w:vAlign w:val="center"/>
          </w:tcPr>
          <w:p w14:paraId="6916BA86">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521" w:type="dxa"/>
            <w:tcBorders>
              <w:tl2br w:val="nil"/>
              <w:tr2bl w:val="nil"/>
            </w:tcBorders>
            <w:vAlign w:val="center"/>
          </w:tcPr>
          <w:p w14:paraId="5D5B447A">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r>
      <w:tr w14:paraId="2772F8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l2br w:val="nil"/>
              <w:tr2bl w:val="nil"/>
            </w:tcBorders>
            <w:vAlign w:val="center"/>
          </w:tcPr>
          <w:p w14:paraId="542EAD8C">
            <w:pPr>
              <w:pStyle w:val="27"/>
              <w:keepNext w:val="0"/>
              <w:keepLines w:val="0"/>
              <w:pageBreakBefore w:val="0"/>
              <w:widowControl w:val="0"/>
              <w:kinsoku/>
              <w:wordWrap/>
              <w:overflowPunct/>
              <w:topLinePunct w:val="0"/>
              <w:autoSpaceDE w:val="0"/>
              <w:autoSpaceDN w:val="0"/>
              <w:bidi w:val="0"/>
              <w:spacing w:line="25" w:lineRule="atLeast"/>
              <w:textAlignment w:val="auto"/>
              <w:rPr>
                <w:rFonts w:hint="default" w:ascii="Times New Roman" w:hAnsi="Times New Roman" w:cs="Times New Roman"/>
                <w:b w:val="0"/>
                <w:bCs w:val="0"/>
                <w:kern w:val="2"/>
                <w:sz w:val="21"/>
                <w:szCs w:val="21"/>
                <w:vertAlign w:val="baseline"/>
                <w:lang w:val="en-US" w:eastAsia="zh-CN" w:bidi="ar-SA"/>
              </w:rPr>
            </w:pPr>
          </w:p>
        </w:tc>
        <w:tc>
          <w:tcPr>
            <w:tcW w:w="2337" w:type="dxa"/>
            <w:tcBorders>
              <w:tl2br w:val="nil"/>
              <w:tr2bl w:val="nil"/>
            </w:tcBorders>
            <w:shd w:val="clear" w:color="auto" w:fill="auto"/>
            <w:vAlign w:val="center"/>
          </w:tcPr>
          <w:p w14:paraId="38E05706">
            <w:pPr>
              <w:pStyle w:val="27"/>
              <w:keepNext w:val="0"/>
              <w:keepLines w:val="0"/>
              <w:pageBreakBefore w:val="0"/>
              <w:widowControl w:val="0"/>
              <w:kinsoku/>
              <w:wordWrap/>
              <w:overflowPunct/>
              <w:topLinePunct w:val="0"/>
              <w:autoSpaceDE w:val="0"/>
              <w:autoSpaceDN w:val="0"/>
              <w:bidi w:val="0"/>
              <w:spacing w:line="25" w:lineRule="atLeast"/>
              <w:ind w:left="0" w:leftChars="0" w:firstLine="0" w:firstLineChars="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聚合物混凝土管(PCP 管)</w:t>
            </w:r>
          </w:p>
        </w:tc>
        <w:tc>
          <w:tcPr>
            <w:tcW w:w="1493" w:type="dxa"/>
            <w:tcBorders>
              <w:tl2br w:val="nil"/>
              <w:tr2bl w:val="nil"/>
            </w:tcBorders>
            <w:vAlign w:val="center"/>
          </w:tcPr>
          <w:p w14:paraId="25BB5E66">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467" w:type="dxa"/>
            <w:tcBorders>
              <w:tl2br w:val="nil"/>
              <w:tr2bl w:val="nil"/>
            </w:tcBorders>
            <w:vAlign w:val="center"/>
          </w:tcPr>
          <w:p w14:paraId="17F35560">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521" w:type="dxa"/>
            <w:tcBorders>
              <w:tl2br w:val="nil"/>
              <w:tr2bl w:val="nil"/>
            </w:tcBorders>
            <w:vAlign w:val="center"/>
          </w:tcPr>
          <w:p w14:paraId="68E1DE17">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r>
      <w:tr w14:paraId="4E7E62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l2br w:val="nil"/>
              <w:tr2bl w:val="nil"/>
            </w:tcBorders>
            <w:vAlign w:val="center"/>
          </w:tcPr>
          <w:p w14:paraId="182E60BF">
            <w:pPr>
              <w:pStyle w:val="27"/>
              <w:keepNext w:val="0"/>
              <w:keepLines w:val="0"/>
              <w:pageBreakBefore w:val="0"/>
              <w:widowControl w:val="0"/>
              <w:kinsoku/>
              <w:wordWrap/>
              <w:overflowPunct/>
              <w:topLinePunct w:val="0"/>
              <w:autoSpaceDE w:val="0"/>
              <w:autoSpaceDN w:val="0"/>
              <w:bidi w:val="0"/>
              <w:spacing w:line="25" w:lineRule="atLeast"/>
              <w:textAlignment w:val="auto"/>
              <w:rPr>
                <w:rFonts w:hint="default" w:ascii="Times New Roman" w:hAnsi="Times New Roman" w:cs="Times New Roman"/>
                <w:b w:val="0"/>
                <w:bCs w:val="0"/>
                <w:kern w:val="2"/>
                <w:sz w:val="21"/>
                <w:szCs w:val="21"/>
                <w:vertAlign w:val="baseline"/>
                <w:lang w:val="en-US" w:eastAsia="zh-CN" w:bidi="ar-SA"/>
              </w:rPr>
            </w:pPr>
          </w:p>
        </w:tc>
        <w:tc>
          <w:tcPr>
            <w:tcW w:w="2337" w:type="dxa"/>
            <w:tcBorders>
              <w:tl2br w:val="nil"/>
              <w:tr2bl w:val="nil"/>
            </w:tcBorders>
            <w:shd w:val="clear" w:color="auto" w:fill="auto"/>
            <w:vAlign w:val="center"/>
          </w:tcPr>
          <w:p w14:paraId="58A51EC7">
            <w:pPr>
              <w:pStyle w:val="27"/>
              <w:keepNext w:val="0"/>
              <w:keepLines w:val="0"/>
              <w:pageBreakBefore w:val="0"/>
              <w:widowControl w:val="0"/>
              <w:kinsoku/>
              <w:wordWrap/>
              <w:overflowPunct/>
              <w:topLinePunct w:val="0"/>
              <w:autoSpaceDE w:val="0"/>
              <w:autoSpaceDN w:val="0"/>
              <w:bidi w:val="0"/>
              <w:spacing w:line="25" w:lineRule="atLeast"/>
              <w:ind w:left="0" w:leftChars="0" w:firstLine="360" w:firstLineChars="2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陶土管(VCP 管)</w:t>
            </w:r>
          </w:p>
        </w:tc>
        <w:tc>
          <w:tcPr>
            <w:tcW w:w="1493" w:type="dxa"/>
            <w:tcBorders>
              <w:tl2br w:val="nil"/>
              <w:tr2bl w:val="nil"/>
            </w:tcBorders>
            <w:vAlign w:val="center"/>
          </w:tcPr>
          <w:p w14:paraId="0C2F7E7A">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467" w:type="dxa"/>
            <w:tcBorders>
              <w:tl2br w:val="nil"/>
              <w:tr2bl w:val="nil"/>
            </w:tcBorders>
            <w:vAlign w:val="center"/>
          </w:tcPr>
          <w:p w14:paraId="76CB6512">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521" w:type="dxa"/>
            <w:tcBorders>
              <w:tl2br w:val="nil"/>
              <w:tr2bl w:val="nil"/>
            </w:tcBorders>
            <w:vAlign w:val="center"/>
          </w:tcPr>
          <w:p w14:paraId="4C695AAD">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r>
      <w:tr w14:paraId="46B4E3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l2br w:val="nil"/>
              <w:tr2bl w:val="nil"/>
            </w:tcBorders>
            <w:vAlign w:val="center"/>
          </w:tcPr>
          <w:p w14:paraId="75E03FDF">
            <w:pPr>
              <w:pStyle w:val="27"/>
              <w:keepNext w:val="0"/>
              <w:keepLines w:val="0"/>
              <w:pageBreakBefore w:val="0"/>
              <w:widowControl w:val="0"/>
              <w:kinsoku/>
              <w:wordWrap/>
              <w:overflowPunct/>
              <w:topLinePunct w:val="0"/>
              <w:autoSpaceDE w:val="0"/>
              <w:autoSpaceDN w:val="0"/>
              <w:bidi w:val="0"/>
              <w:spacing w:line="25" w:lineRule="atLeast"/>
              <w:textAlignment w:val="auto"/>
              <w:rPr>
                <w:rFonts w:hint="default" w:ascii="Times New Roman" w:hAnsi="Times New Roman" w:cs="Times New Roman"/>
                <w:b w:val="0"/>
                <w:bCs w:val="0"/>
                <w:kern w:val="2"/>
                <w:sz w:val="21"/>
                <w:szCs w:val="21"/>
                <w:vertAlign w:val="baseline"/>
                <w:lang w:val="en-US" w:eastAsia="zh-CN" w:bidi="ar-SA"/>
              </w:rPr>
            </w:pPr>
          </w:p>
        </w:tc>
        <w:tc>
          <w:tcPr>
            <w:tcW w:w="2337" w:type="dxa"/>
            <w:tcBorders>
              <w:tl2br w:val="nil"/>
              <w:tr2bl w:val="nil"/>
            </w:tcBorders>
            <w:shd w:val="clear" w:color="auto" w:fill="auto"/>
            <w:vAlign w:val="center"/>
          </w:tcPr>
          <w:p w14:paraId="5B3D734D">
            <w:pPr>
              <w:pStyle w:val="27"/>
              <w:keepNext w:val="0"/>
              <w:keepLines w:val="0"/>
              <w:pageBreakBefore w:val="0"/>
              <w:widowControl w:val="0"/>
              <w:kinsoku/>
              <w:wordWrap/>
              <w:overflowPunct/>
              <w:topLinePunct w:val="0"/>
              <w:autoSpaceDE w:val="0"/>
              <w:autoSpaceDN w:val="0"/>
              <w:bidi w:val="0"/>
              <w:spacing w:line="25" w:lineRule="atLeast"/>
              <w:ind w:left="0" w:leftChars="0" w:firstLine="180" w:firstLineChars="1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灰口铸铁管:(CIP 管)</w:t>
            </w:r>
          </w:p>
        </w:tc>
        <w:tc>
          <w:tcPr>
            <w:tcW w:w="1493" w:type="dxa"/>
            <w:tcBorders>
              <w:tl2br w:val="nil"/>
              <w:tr2bl w:val="nil"/>
            </w:tcBorders>
            <w:vAlign w:val="center"/>
          </w:tcPr>
          <w:p w14:paraId="6863F89C">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467" w:type="dxa"/>
            <w:tcBorders>
              <w:tl2br w:val="nil"/>
              <w:tr2bl w:val="nil"/>
            </w:tcBorders>
            <w:vAlign w:val="center"/>
          </w:tcPr>
          <w:p w14:paraId="57BD1CD7">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521" w:type="dxa"/>
            <w:tcBorders>
              <w:tl2br w:val="nil"/>
              <w:tr2bl w:val="nil"/>
            </w:tcBorders>
            <w:vAlign w:val="center"/>
          </w:tcPr>
          <w:p w14:paraId="79A254A6">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r>
      <w:tr w14:paraId="54AF70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restart"/>
            <w:tcBorders>
              <w:tl2br w:val="nil"/>
              <w:tr2bl w:val="nil"/>
            </w:tcBorders>
            <w:vAlign w:val="center"/>
          </w:tcPr>
          <w:p w14:paraId="63EEDB96">
            <w:pPr>
              <w:pStyle w:val="27"/>
              <w:keepNext w:val="0"/>
              <w:keepLines w:val="0"/>
              <w:pageBreakBefore w:val="0"/>
              <w:widowControl w:val="0"/>
              <w:kinsoku/>
              <w:wordWrap/>
              <w:overflowPunct/>
              <w:topLinePunct w:val="0"/>
              <w:autoSpaceDE w:val="0"/>
              <w:autoSpaceDN w:val="0"/>
              <w:bidi w:val="0"/>
              <w:spacing w:line="25" w:lineRule="atLeast"/>
              <w:textAlignment w:val="auto"/>
              <w:rPr>
                <w:rFonts w:hint="default" w:ascii="Times New Roman" w:hAnsi="Times New Roman" w:cs="Times New Roman"/>
                <w:b w:val="0"/>
                <w:bCs w:val="0"/>
                <w:kern w:val="2"/>
                <w:sz w:val="21"/>
                <w:szCs w:val="21"/>
                <w:vertAlign w:val="baseline"/>
                <w:lang w:val="en-US" w:eastAsia="zh-CN" w:bidi="ar-SA"/>
              </w:rPr>
            </w:pPr>
          </w:p>
          <w:p w14:paraId="07D0EC9E">
            <w:pPr>
              <w:bidi w:val="0"/>
              <w:rPr>
                <w:rFonts w:hint="default" w:ascii="Times New Roman" w:hAnsi="Times New Roman" w:cs="Times New Roman"/>
                <w:sz w:val="21"/>
                <w:szCs w:val="21"/>
                <w:lang w:val="en-US" w:eastAsia="zh-CN"/>
              </w:rPr>
            </w:pPr>
          </w:p>
          <w:p w14:paraId="3550C567">
            <w:pPr>
              <w:bidi w:val="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延性管道</w:t>
            </w:r>
          </w:p>
        </w:tc>
        <w:tc>
          <w:tcPr>
            <w:tcW w:w="2337" w:type="dxa"/>
            <w:tcBorders>
              <w:tl2br w:val="nil"/>
              <w:tr2bl w:val="nil"/>
            </w:tcBorders>
            <w:shd w:val="clear" w:color="auto" w:fill="auto"/>
            <w:vAlign w:val="center"/>
          </w:tcPr>
          <w:p w14:paraId="186293C2">
            <w:pPr>
              <w:pStyle w:val="27"/>
              <w:keepNext w:val="0"/>
              <w:keepLines w:val="0"/>
              <w:pageBreakBefore w:val="0"/>
              <w:widowControl w:val="0"/>
              <w:kinsoku/>
              <w:wordWrap/>
              <w:overflowPunct/>
              <w:topLinePunct w:val="0"/>
              <w:autoSpaceDE w:val="0"/>
              <w:autoSpaceDN w:val="0"/>
              <w:bidi w:val="0"/>
              <w:spacing w:line="25" w:lineRule="atLeast"/>
              <w:ind w:left="0" w:leftChars="0" w:firstLine="180" w:firstLineChars="1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聚氯乙烯管(PVC 管</w:t>
            </w:r>
            <w:r>
              <w:rPr>
                <w:rFonts w:hint="default" w:ascii="Times New Roman" w:hAnsi="Times New Roman" w:cs="Times New Roman"/>
                <w:kern w:val="2"/>
                <w:sz w:val="18"/>
                <w:szCs w:val="21"/>
                <w:lang w:val="en-US" w:eastAsia="zh-CN" w:bidi="ar-SA"/>
              </w:rPr>
              <w:t>）</w:t>
            </w:r>
          </w:p>
        </w:tc>
        <w:tc>
          <w:tcPr>
            <w:tcW w:w="1493" w:type="dxa"/>
            <w:tcBorders>
              <w:tl2br w:val="nil"/>
              <w:tr2bl w:val="nil"/>
            </w:tcBorders>
            <w:shd w:val="clear" w:color="auto" w:fill="auto"/>
            <w:vAlign w:val="center"/>
          </w:tcPr>
          <w:p w14:paraId="746E7B1F">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467" w:type="dxa"/>
            <w:tcBorders>
              <w:tl2br w:val="nil"/>
              <w:tr2bl w:val="nil"/>
            </w:tcBorders>
            <w:shd w:val="clear" w:color="auto" w:fill="auto"/>
            <w:vAlign w:val="center"/>
          </w:tcPr>
          <w:p w14:paraId="001F1C45">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521" w:type="dxa"/>
            <w:tcBorders>
              <w:tl2br w:val="nil"/>
              <w:tr2bl w:val="nil"/>
            </w:tcBorders>
            <w:vAlign w:val="center"/>
          </w:tcPr>
          <w:p w14:paraId="3E995EEB">
            <w:pPr>
              <w:pStyle w:val="27"/>
              <w:keepNext w:val="0"/>
              <w:keepLines w:val="0"/>
              <w:pageBreakBefore w:val="0"/>
              <w:widowControl w:val="0"/>
              <w:kinsoku/>
              <w:wordWrap/>
              <w:overflowPunct/>
              <w:topLinePunct w:val="0"/>
              <w:autoSpaceDE w:val="0"/>
              <w:autoSpaceDN w:val="0"/>
              <w:bidi w:val="0"/>
              <w:spacing w:line="25" w:lineRule="atLeast"/>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r>
      <w:tr w14:paraId="70D62E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l2br w:val="nil"/>
              <w:tr2bl w:val="nil"/>
            </w:tcBorders>
            <w:vAlign w:val="center"/>
          </w:tcPr>
          <w:p w14:paraId="19E35C0D">
            <w:pPr>
              <w:pStyle w:val="27"/>
              <w:keepNext w:val="0"/>
              <w:keepLines w:val="0"/>
              <w:pageBreakBefore w:val="0"/>
              <w:widowControl w:val="0"/>
              <w:kinsoku/>
              <w:wordWrap/>
              <w:overflowPunct/>
              <w:topLinePunct w:val="0"/>
              <w:autoSpaceDE w:val="0"/>
              <w:autoSpaceDN w:val="0"/>
              <w:bidi w:val="0"/>
              <w:spacing w:line="25" w:lineRule="atLeast"/>
              <w:textAlignment w:val="auto"/>
              <w:rPr>
                <w:rFonts w:hint="default" w:ascii="Times New Roman" w:hAnsi="Times New Roman" w:cs="Times New Roman"/>
                <w:b w:val="0"/>
                <w:bCs w:val="0"/>
                <w:kern w:val="2"/>
                <w:sz w:val="24"/>
                <w:szCs w:val="24"/>
                <w:vertAlign w:val="baseline"/>
                <w:lang w:val="en-US" w:eastAsia="zh-CN" w:bidi="ar-SA"/>
              </w:rPr>
            </w:pPr>
          </w:p>
        </w:tc>
        <w:tc>
          <w:tcPr>
            <w:tcW w:w="2337" w:type="dxa"/>
            <w:tcBorders>
              <w:tl2br w:val="nil"/>
              <w:tr2bl w:val="nil"/>
            </w:tcBorders>
            <w:shd w:val="clear" w:color="auto" w:fill="auto"/>
            <w:vAlign w:val="center"/>
          </w:tcPr>
          <w:p w14:paraId="195266F9">
            <w:pPr>
              <w:pStyle w:val="27"/>
              <w:keepNext w:val="0"/>
              <w:keepLines w:val="0"/>
              <w:pageBreakBefore w:val="0"/>
              <w:widowControl w:val="0"/>
              <w:kinsoku/>
              <w:wordWrap/>
              <w:overflowPunct/>
              <w:topLinePunct w:val="0"/>
              <w:autoSpaceDE w:val="0"/>
              <w:autoSpaceDN w:val="0"/>
              <w:bidi w:val="0"/>
              <w:spacing w:line="25" w:lineRule="atLeast"/>
              <w:ind w:left="0" w:leftChars="0" w:firstLine="180" w:firstLineChars="100"/>
              <w:jc w:val="left"/>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玻璃钢管/玻璃钢夹砂管</w:t>
            </w:r>
          </w:p>
        </w:tc>
        <w:tc>
          <w:tcPr>
            <w:tcW w:w="1493" w:type="dxa"/>
            <w:tcBorders>
              <w:tl2br w:val="nil"/>
              <w:tr2bl w:val="nil"/>
            </w:tcBorders>
            <w:shd w:val="clear" w:color="auto" w:fill="auto"/>
            <w:vAlign w:val="center"/>
          </w:tcPr>
          <w:p w14:paraId="41C27245">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467" w:type="dxa"/>
            <w:tcBorders>
              <w:tl2br w:val="nil"/>
              <w:tr2bl w:val="nil"/>
            </w:tcBorders>
            <w:shd w:val="clear" w:color="auto" w:fill="auto"/>
            <w:vAlign w:val="center"/>
          </w:tcPr>
          <w:p w14:paraId="435BD549">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521" w:type="dxa"/>
            <w:tcBorders>
              <w:tl2br w:val="nil"/>
              <w:tr2bl w:val="nil"/>
            </w:tcBorders>
            <w:shd w:val="clear" w:color="auto" w:fill="auto"/>
            <w:vAlign w:val="center"/>
          </w:tcPr>
          <w:p w14:paraId="5DA15528">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r>
      <w:tr w14:paraId="51E51B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l2br w:val="nil"/>
              <w:tr2bl w:val="nil"/>
            </w:tcBorders>
            <w:vAlign w:val="center"/>
          </w:tcPr>
          <w:p w14:paraId="2ECA5888">
            <w:pPr>
              <w:pStyle w:val="27"/>
              <w:keepNext w:val="0"/>
              <w:keepLines w:val="0"/>
              <w:pageBreakBefore w:val="0"/>
              <w:widowControl w:val="0"/>
              <w:kinsoku/>
              <w:wordWrap/>
              <w:overflowPunct/>
              <w:topLinePunct w:val="0"/>
              <w:autoSpaceDE w:val="0"/>
              <w:autoSpaceDN w:val="0"/>
              <w:bidi w:val="0"/>
              <w:spacing w:line="25" w:lineRule="atLeast"/>
              <w:textAlignment w:val="auto"/>
              <w:rPr>
                <w:rFonts w:hint="default" w:ascii="Times New Roman" w:hAnsi="Times New Roman" w:cs="Times New Roman"/>
                <w:b w:val="0"/>
                <w:bCs w:val="0"/>
                <w:kern w:val="2"/>
                <w:sz w:val="24"/>
                <w:szCs w:val="24"/>
                <w:vertAlign w:val="baseline"/>
                <w:lang w:val="en-US" w:eastAsia="zh-CN" w:bidi="ar-SA"/>
              </w:rPr>
            </w:pPr>
          </w:p>
        </w:tc>
        <w:tc>
          <w:tcPr>
            <w:tcW w:w="2337" w:type="dxa"/>
            <w:tcBorders>
              <w:tl2br w:val="nil"/>
              <w:tr2bl w:val="nil"/>
            </w:tcBorders>
            <w:shd w:val="clear" w:color="auto" w:fill="auto"/>
            <w:vAlign w:val="center"/>
          </w:tcPr>
          <w:p w14:paraId="00D9DDEC">
            <w:pPr>
              <w:pStyle w:val="27"/>
              <w:keepNext w:val="0"/>
              <w:keepLines w:val="0"/>
              <w:pageBreakBefore w:val="0"/>
              <w:widowControl w:val="0"/>
              <w:kinsoku/>
              <w:wordWrap/>
              <w:overflowPunct/>
              <w:topLinePunct w:val="0"/>
              <w:autoSpaceDE w:val="0"/>
              <w:autoSpaceDN w:val="0"/>
              <w:bidi w:val="0"/>
              <w:spacing w:line="25" w:lineRule="atLeast"/>
              <w:ind w:firstLine="540" w:firstLineChars="3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钢管或不锈钢管</w:t>
            </w:r>
          </w:p>
        </w:tc>
        <w:tc>
          <w:tcPr>
            <w:tcW w:w="1493" w:type="dxa"/>
            <w:tcBorders>
              <w:tl2br w:val="nil"/>
              <w:tr2bl w:val="nil"/>
            </w:tcBorders>
            <w:shd w:val="clear" w:color="auto" w:fill="auto"/>
            <w:vAlign w:val="center"/>
          </w:tcPr>
          <w:p w14:paraId="4F4E1D89">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467" w:type="dxa"/>
            <w:tcBorders>
              <w:tl2br w:val="nil"/>
              <w:tr2bl w:val="nil"/>
            </w:tcBorders>
            <w:shd w:val="clear" w:color="auto" w:fill="auto"/>
            <w:vAlign w:val="center"/>
          </w:tcPr>
          <w:p w14:paraId="18151A82">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521" w:type="dxa"/>
            <w:tcBorders>
              <w:tl2br w:val="nil"/>
              <w:tr2bl w:val="nil"/>
            </w:tcBorders>
            <w:shd w:val="clear" w:color="auto" w:fill="auto"/>
            <w:vAlign w:val="center"/>
          </w:tcPr>
          <w:p w14:paraId="7B4269BB">
            <w:pPr>
              <w:pStyle w:val="27"/>
              <w:keepNext w:val="0"/>
              <w:keepLines w:val="0"/>
              <w:pageBreakBefore w:val="0"/>
              <w:widowControl w:val="0"/>
              <w:kinsoku/>
              <w:wordWrap/>
              <w:overflowPunct/>
              <w:topLinePunct w:val="0"/>
              <w:autoSpaceDE w:val="0"/>
              <w:autoSpaceDN w:val="0"/>
              <w:bidi w:val="0"/>
              <w:spacing w:line="25" w:lineRule="atLeast"/>
              <w:ind w:firstLine="480" w:firstLineChars="200"/>
              <w:textAlignment w:val="auto"/>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r>
      <w:tr w14:paraId="01D4C3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l2br w:val="nil"/>
              <w:tr2bl w:val="nil"/>
            </w:tcBorders>
            <w:vAlign w:val="center"/>
          </w:tcPr>
          <w:p w14:paraId="393245DC">
            <w:pPr>
              <w:pStyle w:val="27"/>
              <w:keepNext w:val="0"/>
              <w:keepLines w:val="0"/>
              <w:pageBreakBefore w:val="0"/>
              <w:widowControl w:val="0"/>
              <w:kinsoku/>
              <w:wordWrap/>
              <w:overflowPunct/>
              <w:topLinePunct w:val="0"/>
              <w:autoSpaceDE w:val="0"/>
              <w:autoSpaceDN w:val="0"/>
              <w:bidi w:val="0"/>
              <w:spacing w:line="25" w:lineRule="atLeast"/>
              <w:textAlignment w:val="auto"/>
              <w:rPr>
                <w:rFonts w:hint="default" w:ascii="Times New Roman" w:hAnsi="Times New Roman" w:cs="Times New Roman"/>
                <w:b w:val="0"/>
                <w:bCs w:val="0"/>
                <w:kern w:val="2"/>
                <w:sz w:val="24"/>
                <w:szCs w:val="24"/>
                <w:vertAlign w:val="baseline"/>
                <w:lang w:val="en-US" w:eastAsia="zh-CN" w:bidi="ar-SA"/>
              </w:rPr>
            </w:pPr>
          </w:p>
        </w:tc>
        <w:tc>
          <w:tcPr>
            <w:tcW w:w="2337" w:type="dxa"/>
            <w:tcBorders>
              <w:tl2br w:val="nil"/>
              <w:tr2bl w:val="nil"/>
            </w:tcBorders>
            <w:shd w:val="clear" w:color="auto" w:fill="auto"/>
            <w:vAlign w:val="center"/>
          </w:tcPr>
          <w:p w14:paraId="76A53908">
            <w:pPr>
              <w:pStyle w:val="27"/>
              <w:keepNext w:val="0"/>
              <w:keepLines w:val="0"/>
              <w:pageBreakBefore w:val="0"/>
              <w:widowControl w:val="0"/>
              <w:kinsoku/>
              <w:wordWrap/>
              <w:overflowPunct/>
              <w:topLinePunct w:val="0"/>
              <w:autoSpaceDE w:val="0"/>
              <w:autoSpaceDN w:val="0"/>
              <w:bidi w:val="0"/>
              <w:spacing w:line="25" w:lineRule="atLeast"/>
              <w:ind w:firstLine="540" w:firstLineChars="3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球墨铸铁管</w:t>
            </w:r>
          </w:p>
        </w:tc>
        <w:tc>
          <w:tcPr>
            <w:tcW w:w="1493" w:type="dxa"/>
            <w:tcBorders>
              <w:tl2br w:val="nil"/>
              <w:tr2bl w:val="nil"/>
            </w:tcBorders>
            <w:shd w:val="clear" w:color="auto" w:fill="auto"/>
            <w:vAlign w:val="center"/>
          </w:tcPr>
          <w:p w14:paraId="1B2AF816">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467" w:type="dxa"/>
            <w:tcBorders>
              <w:tl2br w:val="nil"/>
              <w:tr2bl w:val="nil"/>
            </w:tcBorders>
            <w:shd w:val="clear" w:color="auto" w:fill="auto"/>
            <w:vAlign w:val="center"/>
          </w:tcPr>
          <w:p w14:paraId="2B5706BA">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521" w:type="dxa"/>
            <w:tcBorders>
              <w:tl2br w:val="nil"/>
              <w:tr2bl w:val="nil"/>
            </w:tcBorders>
            <w:shd w:val="clear" w:color="auto" w:fill="auto"/>
            <w:vAlign w:val="center"/>
          </w:tcPr>
          <w:p w14:paraId="27C7038D">
            <w:pPr>
              <w:pStyle w:val="27"/>
              <w:keepNext w:val="0"/>
              <w:keepLines w:val="0"/>
              <w:pageBreakBefore w:val="0"/>
              <w:widowControl w:val="0"/>
              <w:kinsoku/>
              <w:wordWrap/>
              <w:overflowPunct/>
              <w:topLinePunct w:val="0"/>
              <w:autoSpaceDE w:val="0"/>
              <w:autoSpaceDN w:val="0"/>
              <w:bidi w:val="0"/>
              <w:spacing w:line="25" w:lineRule="atLeast"/>
              <w:ind w:firstLine="480" w:firstLineChars="200"/>
              <w:textAlignment w:val="auto"/>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r>
      <w:tr w14:paraId="3F421E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l2br w:val="nil"/>
              <w:tr2bl w:val="nil"/>
            </w:tcBorders>
            <w:vAlign w:val="center"/>
          </w:tcPr>
          <w:p w14:paraId="6C3C0EF3">
            <w:pPr>
              <w:pStyle w:val="27"/>
              <w:keepNext w:val="0"/>
              <w:keepLines w:val="0"/>
              <w:pageBreakBefore w:val="0"/>
              <w:widowControl w:val="0"/>
              <w:kinsoku/>
              <w:wordWrap/>
              <w:overflowPunct/>
              <w:topLinePunct w:val="0"/>
              <w:autoSpaceDE w:val="0"/>
              <w:autoSpaceDN w:val="0"/>
              <w:bidi w:val="0"/>
              <w:spacing w:line="25" w:lineRule="atLeast"/>
              <w:textAlignment w:val="auto"/>
              <w:rPr>
                <w:rFonts w:hint="default" w:ascii="Times New Roman" w:hAnsi="Times New Roman" w:cs="Times New Roman"/>
                <w:b w:val="0"/>
                <w:bCs w:val="0"/>
                <w:kern w:val="2"/>
                <w:sz w:val="24"/>
                <w:szCs w:val="24"/>
                <w:vertAlign w:val="baseline"/>
                <w:lang w:val="en-US" w:eastAsia="zh-CN" w:bidi="ar-SA"/>
              </w:rPr>
            </w:pPr>
          </w:p>
        </w:tc>
        <w:tc>
          <w:tcPr>
            <w:tcW w:w="2337" w:type="dxa"/>
            <w:tcBorders>
              <w:tl2br w:val="nil"/>
              <w:tr2bl w:val="nil"/>
            </w:tcBorders>
            <w:shd w:val="clear" w:color="auto" w:fill="auto"/>
            <w:vAlign w:val="center"/>
          </w:tcPr>
          <w:p w14:paraId="5651241C">
            <w:pPr>
              <w:pStyle w:val="27"/>
              <w:keepNext w:val="0"/>
              <w:keepLines w:val="0"/>
              <w:pageBreakBefore w:val="0"/>
              <w:widowControl w:val="0"/>
              <w:kinsoku/>
              <w:wordWrap/>
              <w:overflowPunct/>
              <w:topLinePunct w:val="0"/>
              <w:autoSpaceDE w:val="0"/>
              <w:autoSpaceDN w:val="0"/>
              <w:bidi w:val="0"/>
              <w:spacing w:line="25" w:lineRule="atLeast"/>
              <w:ind w:left="0" w:leftChars="0" w:firstLine="0" w:firstLineChars="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高密度聚乙烯管(HDPE 管)</w:t>
            </w:r>
          </w:p>
        </w:tc>
        <w:tc>
          <w:tcPr>
            <w:tcW w:w="1493" w:type="dxa"/>
            <w:tcBorders>
              <w:tl2br w:val="nil"/>
              <w:tr2bl w:val="nil"/>
            </w:tcBorders>
            <w:shd w:val="clear" w:color="auto" w:fill="auto"/>
            <w:vAlign w:val="center"/>
          </w:tcPr>
          <w:p w14:paraId="548DE674">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467" w:type="dxa"/>
            <w:tcBorders>
              <w:tl2br w:val="nil"/>
              <w:tr2bl w:val="nil"/>
            </w:tcBorders>
            <w:shd w:val="clear" w:color="auto" w:fill="auto"/>
            <w:vAlign w:val="center"/>
          </w:tcPr>
          <w:p w14:paraId="1DD235C4">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521" w:type="dxa"/>
            <w:tcBorders>
              <w:tl2br w:val="nil"/>
              <w:tr2bl w:val="nil"/>
            </w:tcBorders>
            <w:shd w:val="clear" w:color="auto" w:fill="auto"/>
            <w:vAlign w:val="center"/>
          </w:tcPr>
          <w:p w14:paraId="582C1143">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r>
      <w:tr w14:paraId="0F1DAD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l2br w:val="nil"/>
              <w:tr2bl w:val="nil"/>
            </w:tcBorders>
            <w:vAlign w:val="center"/>
          </w:tcPr>
          <w:p w14:paraId="77CBB5E8">
            <w:pPr>
              <w:pStyle w:val="27"/>
              <w:keepNext w:val="0"/>
              <w:keepLines w:val="0"/>
              <w:pageBreakBefore w:val="0"/>
              <w:widowControl w:val="0"/>
              <w:kinsoku/>
              <w:wordWrap/>
              <w:overflowPunct/>
              <w:topLinePunct w:val="0"/>
              <w:autoSpaceDE w:val="0"/>
              <w:autoSpaceDN w:val="0"/>
              <w:bidi w:val="0"/>
              <w:spacing w:line="25" w:lineRule="atLeast"/>
              <w:textAlignment w:val="auto"/>
              <w:rPr>
                <w:rFonts w:hint="default" w:ascii="Times New Roman" w:hAnsi="Times New Roman" w:cs="Times New Roman"/>
                <w:b w:val="0"/>
                <w:bCs w:val="0"/>
                <w:kern w:val="2"/>
                <w:sz w:val="24"/>
                <w:szCs w:val="24"/>
                <w:vertAlign w:val="baseline"/>
                <w:lang w:val="en-US" w:eastAsia="zh-CN" w:bidi="ar-SA"/>
              </w:rPr>
            </w:pPr>
          </w:p>
        </w:tc>
        <w:tc>
          <w:tcPr>
            <w:tcW w:w="2337" w:type="dxa"/>
            <w:tcBorders>
              <w:tl2br w:val="nil"/>
              <w:tr2bl w:val="nil"/>
            </w:tcBorders>
            <w:shd w:val="clear" w:color="auto" w:fill="auto"/>
            <w:vAlign w:val="center"/>
          </w:tcPr>
          <w:p w14:paraId="7C7FB9C6">
            <w:pPr>
              <w:pStyle w:val="27"/>
              <w:keepNext w:val="0"/>
              <w:keepLines w:val="0"/>
              <w:pageBreakBefore w:val="0"/>
              <w:widowControl w:val="0"/>
              <w:kinsoku/>
              <w:wordWrap/>
              <w:overflowPunct/>
              <w:topLinePunct w:val="0"/>
              <w:autoSpaceDE w:val="0"/>
              <w:autoSpaceDN w:val="0"/>
              <w:bidi w:val="0"/>
              <w:spacing w:line="25" w:lineRule="atLeast"/>
              <w:ind w:firstLine="720" w:firstLineChars="4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PE 实壁管</w:t>
            </w:r>
          </w:p>
        </w:tc>
        <w:tc>
          <w:tcPr>
            <w:tcW w:w="1493" w:type="dxa"/>
            <w:tcBorders>
              <w:tl2br w:val="nil"/>
              <w:tr2bl w:val="nil"/>
            </w:tcBorders>
            <w:vAlign w:val="center"/>
          </w:tcPr>
          <w:p w14:paraId="3EFD2925">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467" w:type="dxa"/>
            <w:tcBorders>
              <w:tl2br w:val="nil"/>
              <w:tr2bl w:val="nil"/>
            </w:tcBorders>
            <w:vAlign w:val="center"/>
          </w:tcPr>
          <w:p w14:paraId="188B0085">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521" w:type="dxa"/>
            <w:tcBorders>
              <w:tl2br w:val="nil"/>
              <w:tr2bl w:val="nil"/>
            </w:tcBorders>
            <w:vAlign w:val="center"/>
          </w:tcPr>
          <w:p w14:paraId="26D79DE5">
            <w:pPr>
              <w:pStyle w:val="27"/>
              <w:keepNext w:val="0"/>
              <w:keepLines w:val="0"/>
              <w:pageBreakBefore w:val="0"/>
              <w:widowControl w:val="0"/>
              <w:kinsoku/>
              <w:wordWrap/>
              <w:overflowPunct/>
              <w:topLinePunct w:val="0"/>
              <w:autoSpaceDE w:val="0"/>
              <w:autoSpaceDN w:val="0"/>
              <w:bidi w:val="0"/>
              <w:spacing w:line="25" w:lineRule="atLeast"/>
              <w:ind w:firstLine="480" w:firstLineChars="200"/>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r>
      <w:tr w14:paraId="6446E5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l2br w:val="nil"/>
              <w:tr2bl w:val="nil"/>
            </w:tcBorders>
            <w:vAlign w:val="center"/>
          </w:tcPr>
          <w:p w14:paraId="1254CFB1">
            <w:pPr>
              <w:pStyle w:val="27"/>
              <w:keepNext w:val="0"/>
              <w:keepLines w:val="0"/>
              <w:pageBreakBefore w:val="0"/>
              <w:widowControl w:val="0"/>
              <w:kinsoku/>
              <w:wordWrap/>
              <w:overflowPunct/>
              <w:topLinePunct w:val="0"/>
              <w:autoSpaceDE w:val="0"/>
              <w:autoSpaceDN w:val="0"/>
              <w:bidi w:val="0"/>
              <w:spacing w:line="25" w:lineRule="atLeast"/>
              <w:textAlignment w:val="auto"/>
              <w:rPr>
                <w:rFonts w:hint="default" w:ascii="Times New Roman" w:hAnsi="Times New Roman" w:cs="Times New Roman"/>
                <w:b w:val="0"/>
                <w:bCs w:val="0"/>
                <w:kern w:val="2"/>
                <w:sz w:val="24"/>
                <w:szCs w:val="24"/>
                <w:vertAlign w:val="baseline"/>
                <w:lang w:val="en-US" w:eastAsia="zh-CN" w:bidi="ar-SA"/>
              </w:rPr>
            </w:pPr>
          </w:p>
        </w:tc>
        <w:tc>
          <w:tcPr>
            <w:tcW w:w="2337" w:type="dxa"/>
            <w:tcBorders>
              <w:tl2br w:val="nil"/>
              <w:tr2bl w:val="nil"/>
            </w:tcBorders>
            <w:shd w:val="clear" w:color="auto" w:fill="auto"/>
            <w:vAlign w:val="center"/>
          </w:tcPr>
          <w:p w14:paraId="7DF70034">
            <w:pPr>
              <w:pStyle w:val="27"/>
              <w:keepNext w:val="0"/>
              <w:keepLines w:val="0"/>
              <w:pageBreakBefore w:val="0"/>
              <w:widowControl w:val="0"/>
              <w:kinsoku/>
              <w:wordWrap/>
              <w:overflowPunct/>
              <w:topLinePunct w:val="0"/>
              <w:autoSpaceDE w:val="0"/>
              <w:autoSpaceDN w:val="0"/>
              <w:bidi w:val="0"/>
              <w:spacing w:line="25" w:lineRule="atLeast"/>
              <w:ind w:firstLine="720" w:firstLineChars="4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PE 波纹管</w:t>
            </w:r>
          </w:p>
        </w:tc>
        <w:tc>
          <w:tcPr>
            <w:tcW w:w="1493" w:type="dxa"/>
            <w:tcBorders>
              <w:tl2br w:val="nil"/>
              <w:tr2bl w:val="nil"/>
            </w:tcBorders>
            <w:vAlign w:val="center"/>
          </w:tcPr>
          <w:p w14:paraId="67418DFC">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467" w:type="dxa"/>
            <w:tcBorders>
              <w:tl2br w:val="nil"/>
              <w:tr2bl w:val="nil"/>
            </w:tcBorders>
            <w:vAlign w:val="center"/>
          </w:tcPr>
          <w:p w14:paraId="76C8575C">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521" w:type="dxa"/>
            <w:tcBorders>
              <w:tl2br w:val="nil"/>
              <w:tr2bl w:val="nil"/>
            </w:tcBorders>
            <w:vAlign w:val="center"/>
          </w:tcPr>
          <w:p w14:paraId="782E1847">
            <w:pPr>
              <w:pStyle w:val="27"/>
              <w:keepNext w:val="0"/>
              <w:keepLines w:val="0"/>
              <w:pageBreakBefore w:val="0"/>
              <w:widowControl w:val="0"/>
              <w:kinsoku/>
              <w:wordWrap/>
              <w:overflowPunct/>
              <w:topLinePunct w:val="0"/>
              <w:autoSpaceDE w:val="0"/>
              <w:autoSpaceDN w:val="0"/>
              <w:bidi w:val="0"/>
              <w:spacing w:line="25" w:lineRule="atLeast"/>
              <w:ind w:firstLine="480" w:firstLineChars="200"/>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r>
      <w:tr w14:paraId="7AAE20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l2br w:val="nil"/>
              <w:tr2bl w:val="nil"/>
            </w:tcBorders>
            <w:vAlign w:val="center"/>
          </w:tcPr>
          <w:p w14:paraId="6071C80D">
            <w:pPr>
              <w:pStyle w:val="27"/>
              <w:keepNext w:val="0"/>
              <w:keepLines w:val="0"/>
              <w:pageBreakBefore w:val="0"/>
              <w:widowControl w:val="0"/>
              <w:kinsoku/>
              <w:wordWrap/>
              <w:overflowPunct/>
              <w:topLinePunct w:val="0"/>
              <w:autoSpaceDE w:val="0"/>
              <w:autoSpaceDN w:val="0"/>
              <w:bidi w:val="0"/>
              <w:spacing w:line="25" w:lineRule="atLeast"/>
              <w:textAlignment w:val="auto"/>
              <w:rPr>
                <w:rFonts w:hint="default" w:ascii="Times New Roman" w:hAnsi="Times New Roman" w:cs="Times New Roman"/>
                <w:b w:val="0"/>
                <w:bCs w:val="0"/>
                <w:kern w:val="2"/>
                <w:sz w:val="24"/>
                <w:szCs w:val="24"/>
                <w:vertAlign w:val="baseline"/>
                <w:lang w:val="en-US" w:eastAsia="zh-CN" w:bidi="ar-SA"/>
              </w:rPr>
            </w:pPr>
          </w:p>
        </w:tc>
        <w:tc>
          <w:tcPr>
            <w:tcW w:w="2337" w:type="dxa"/>
            <w:tcBorders>
              <w:tl2br w:val="nil"/>
              <w:tr2bl w:val="nil"/>
            </w:tcBorders>
            <w:shd w:val="clear" w:color="auto" w:fill="auto"/>
            <w:vAlign w:val="center"/>
          </w:tcPr>
          <w:p w14:paraId="2045E547">
            <w:pPr>
              <w:pStyle w:val="27"/>
              <w:keepNext w:val="0"/>
              <w:keepLines w:val="0"/>
              <w:pageBreakBefore w:val="0"/>
              <w:widowControl w:val="0"/>
              <w:kinsoku/>
              <w:wordWrap/>
              <w:overflowPunct/>
              <w:topLinePunct w:val="0"/>
              <w:autoSpaceDE w:val="0"/>
              <w:autoSpaceDN w:val="0"/>
              <w:bidi w:val="0"/>
              <w:spacing w:line="25" w:lineRule="atLeast"/>
              <w:ind w:firstLine="720" w:firstLineChars="4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CIPP 管</w:t>
            </w:r>
          </w:p>
        </w:tc>
        <w:tc>
          <w:tcPr>
            <w:tcW w:w="1493" w:type="dxa"/>
            <w:tcBorders>
              <w:tl2br w:val="nil"/>
              <w:tr2bl w:val="nil"/>
            </w:tcBorders>
            <w:shd w:val="clear" w:color="auto" w:fill="auto"/>
            <w:vAlign w:val="center"/>
          </w:tcPr>
          <w:p w14:paraId="22AC3C28">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467" w:type="dxa"/>
            <w:tcBorders>
              <w:tl2br w:val="nil"/>
              <w:tr2bl w:val="nil"/>
            </w:tcBorders>
            <w:shd w:val="clear" w:color="auto" w:fill="auto"/>
            <w:vAlign w:val="center"/>
          </w:tcPr>
          <w:p w14:paraId="72C3B066">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521" w:type="dxa"/>
            <w:tcBorders>
              <w:tl2br w:val="nil"/>
              <w:tr2bl w:val="nil"/>
            </w:tcBorders>
            <w:shd w:val="clear" w:color="auto" w:fill="auto"/>
            <w:vAlign w:val="center"/>
          </w:tcPr>
          <w:p w14:paraId="33948A07">
            <w:pPr>
              <w:pStyle w:val="27"/>
              <w:keepNext w:val="0"/>
              <w:keepLines w:val="0"/>
              <w:pageBreakBefore w:val="0"/>
              <w:widowControl w:val="0"/>
              <w:kinsoku/>
              <w:wordWrap/>
              <w:overflowPunct/>
              <w:topLinePunct w:val="0"/>
              <w:autoSpaceDE w:val="0"/>
              <w:autoSpaceDN w:val="0"/>
              <w:bidi w:val="0"/>
              <w:spacing w:line="25" w:lineRule="atLeast"/>
              <w:ind w:firstLine="480" w:firstLineChars="200"/>
              <w:textAlignment w:val="auto"/>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r>
      <w:tr w14:paraId="15FAC4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l2br w:val="nil"/>
              <w:tr2bl w:val="nil"/>
            </w:tcBorders>
            <w:vAlign w:val="center"/>
          </w:tcPr>
          <w:p w14:paraId="75A6E2EA">
            <w:pPr>
              <w:pStyle w:val="27"/>
              <w:keepNext w:val="0"/>
              <w:keepLines w:val="0"/>
              <w:pageBreakBefore w:val="0"/>
              <w:widowControl w:val="0"/>
              <w:kinsoku/>
              <w:wordWrap/>
              <w:overflowPunct/>
              <w:topLinePunct w:val="0"/>
              <w:autoSpaceDE w:val="0"/>
              <w:autoSpaceDN w:val="0"/>
              <w:bidi w:val="0"/>
              <w:spacing w:line="25" w:lineRule="atLeast"/>
              <w:textAlignment w:val="auto"/>
              <w:rPr>
                <w:rFonts w:hint="default" w:ascii="Times New Roman" w:hAnsi="Times New Roman" w:cs="Times New Roman"/>
                <w:b w:val="0"/>
                <w:bCs w:val="0"/>
                <w:kern w:val="2"/>
                <w:sz w:val="24"/>
                <w:szCs w:val="24"/>
                <w:vertAlign w:val="baseline"/>
                <w:lang w:val="en-US" w:eastAsia="zh-CN" w:bidi="ar-SA"/>
              </w:rPr>
            </w:pPr>
          </w:p>
        </w:tc>
        <w:tc>
          <w:tcPr>
            <w:tcW w:w="2337" w:type="dxa"/>
            <w:tcBorders>
              <w:tl2br w:val="nil"/>
              <w:tr2bl w:val="nil"/>
            </w:tcBorders>
            <w:shd w:val="clear" w:color="auto" w:fill="auto"/>
            <w:vAlign w:val="center"/>
          </w:tcPr>
          <w:p w14:paraId="21D49A60">
            <w:pPr>
              <w:pStyle w:val="27"/>
              <w:keepNext w:val="0"/>
              <w:keepLines w:val="0"/>
              <w:pageBreakBefore w:val="0"/>
              <w:widowControl w:val="0"/>
              <w:kinsoku/>
              <w:wordWrap/>
              <w:overflowPunct/>
              <w:topLinePunct w:val="0"/>
              <w:autoSpaceDE w:val="0"/>
              <w:autoSpaceDN w:val="0"/>
              <w:bidi w:val="0"/>
              <w:spacing w:line="25" w:lineRule="atLeast"/>
              <w:ind w:firstLine="540" w:firstLineChars="3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聚丙烯管(PP 管)</w:t>
            </w:r>
          </w:p>
        </w:tc>
        <w:tc>
          <w:tcPr>
            <w:tcW w:w="1493" w:type="dxa"/>
            <w:tcBorders>
              <w:tl2br w:val="nil"/>
              <w:tr2bl w:val="nil"/>
            </w:tcBorders>
            <w:shd w:val="clear" w:color="auto" w:fill="auto"/>
            <w:vAlign w:val="center"/>
          </w:tcPr>
          <w:p w14:paraId="275168E0">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467" w:type="dxa"/>
            <w:tcBorders>
              <w:tl2br w:val="nil"/>
              <w:tr2bl w:val="nil"/>
            </w:tcBorders>
            <w:shd w:val="clear" w:color="auto" w:fill="auto"/>
            <w:vAlign w:val="center"/>
          </w:tcPr>
          <w:p w14:paraId="482593F3">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521" w:type="dxa"/>
            <w:tcBorders>
              <w:tl2br w:val="nil"/>
              <w:tr2bl w:val="nil"/>
            </w:tcBorders>
            <w:shd w:val="clear" w:color="auto" w:fill="auto"/>
            <w:vAlign w:val="center"/>
          </w:tcPr>
          <w:p w14:paraId="73F56F02">
            <w:pPr>
              <w:pStyle w:val="27"/>
              <w:keepNext w:val="0"/>
              <w:keepLines w:val="0"/>
              <w:pageBreakBefore w:val="0"/>
              <w:widowControl w:val="0"/>
              <w:kinsoku/>
              <w:wordWrap/>
              <w:overflowPunct/>
              <w:topLinePunct w:val="0"/>
              <w:autoSpaceDE w:val="0"/>
              <w:autoSpaceDN w:val="0"/>
              <w:bidi w:val="0"/>
              <w:spacing w:line="25" w:lineRule="atLeast"/>
              <w:ind w:firstLine="480" w:firstLineChars="200"/>
              <w:textAlignment w:val="auto"/>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r>
      <w:tr w14:paraId="63F045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l2br w:val="nil"/>
              <w:tr2bl w:val="nil"/>
            </w:tcBorders>
            <w:vAlign w:val="center"/>
          </w:tcPr>
          <w:p w14:paraId="0838F9BB">
            <w:pPr>
              <w:pStyle w:val="27"/>
              <w:keepNext w:val="0"/>
              <w:keepLines w:val="0"/>
              <w:pageBreakBefore w:val="0"/>
              <w:widowControl w:val="0"/>
              <w:kinsoku/>
              <w:wordWrap/>
              <w:overflowPunct/>
              <w:topLinePunct w:val="0"/>
              <w:autoSpaceDE w:val="0"/>
              <w:autoSpaceDN w:val="0"/>
              <w:bidi w:val="0"/>
              <w:spacing w:line="25" w:lineRule="atLeast"/>
              <w:textAlignment w:val="auto"/>
              <w:rPr>
                <w:rFonts w:hint="default" w:ascii="Times New Roman" w:hAnsi="Times New Roman" w:cs="Times New Roman"/>
                <w:b w:val="0"/>
                <w:bCs w:val="0"/>
                <w:kern w:val="2"/>
                <w:sz w:val="24"/>
                <w:szCs w:val="24"/>
                <w:vertAlign w:val="baseline"/>
                <w:lang w:val="en-US" w:eastAsia="zh-CN" w:bidi="ar-SA"/>
              </w:rPr>
            </w:pPr>
          </w:p>
        </w:tc>
        <w:tc>
          <w:tcPr>
            <w:tcW w:w="2337" w:type="dxa"/>
            <w:tcBorders>
              <w:tl2br w:val="nil"/>
              <w:tr2bl w:val="nil"/>
            </w:tcBorders>
            <w:shd w:val="clear" w:color="auto" w:fill="auto"/>
            <w:vAlign w:val="center"/>
          </w:tcPr>
          <w:p w14:paraId="354CFDEE">
            <w:pPr>
              <w:pStyle w:val="27"/>
              <w:keepNext w:val="0"/>
              <w:keepLines w:val="0"/>
              <w:pageBreakBefore w:val="0"/>
              <w:widowControl w:val="0"/>
              <w:kinsoku/>
              <w:wordWrap/>
              <w:overflowPunct/>
              <w:topLinePunct w:val="0"/>
              <w:autoSpaceDE w:val="0"/>
              <w:autoSpaceDN w:val="0"/>
              <w:bidi w:val="0"/>
              <w:spacing w:line="25" w:lineRule="atLeast"/>
              <w:ind w:firstLine="360" w:firstLineChars="200"/>
              <w:jc w:val="both"/>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钢带增强型 HDPE 管</w:t>
            </w:r>
          </w:p>
        </w:tc>
        <w:tc>
          <w:tcPr>
            <w:tcW w:w="1493" w:type="dxa"/>
            <w:tcBorders>
              <w:tl2br w:val="nil"/>
              <w:tr2bl w:val="nil"/>
            </w:tcBorders>
            <w:vAlign w:val="center"/>
          </w:tcPr>
          <w:p w14:paraId="212649A1">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467" w:type="dxa"/>
            <w:tcBorders>
              <w:tl2br w:val="nil"/>
              <w:tr2bl w:val="nil"/>
            </w:tcBorders>
            <w:vAlign w:val="center"/>
          </w:tcPr>
          <w:p w14:paraId="647AA24A">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521" w:type="dxa"/>
            <w:tcBorders>
              <w:tl2br w:val="nil"/>
              <w:tr2bl w:val="nil"/>
            </w:tcBorders>
            <w:vAlign w:val="center"/>
          </w:tcPr>
          <w:p w14:paraId="7C0FDD95">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r>
      <w:tr w14:paraId="2A2F20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l2br w:val="nil"/>
              <w:tr2bl w:val="nil"/>
            </w:tcBorders>
            <w:vAlign w:val="center"/>
          </w:tcPr>
          <w:p w14:paraId="0D4DC4AE">
            <w:pPr>
              <w:pStyle w:val="27"/>
              <w:keepNext w:val="0"/>
              <w:keepLines w:val="0"/>
              <w:pageBreakBefore w:val="0"/>
              <w:widowControl w:val="0"/>
              <w:kinsoku/>
              <w:wordWrap/>
              <w:overflowPunct/>
              <w:topLinePunct w:val="0"/>
              <w:autoSpaceDE w:val="0"/>
              <w:autoSpaceDN w:val="0"/>
              <w:bidi w:val="0"/>
              <w:spacing w:line="25" w:lineRule="atLeast"/>
              <w:textAlignment w:val="auto"/>
              <w:rPr>
                <w:rFonts w:hint="default" w:ascii="Times New Roman" w:hAnsi="Times New Roman" w:cs="Times New Roman"/>
                <w:b w:val="0"/>
                <w:bCs w:val="0"/>
                <w:kern w:val="2"/>
                <w:sz w:val="24"/>
                <w:szCs w:val="24"/>
                <w:vertAlign w:val="baseline"/>
                <w:lang w:val="en-US" w:eastAsia="zh-CN" w:bidi="ar-SA"/>
              </w:rPr>
            </w:pPr>
          </w:p>
        </w:tc>
        <w:tc>
          <w:tcPr>
            <w:tcW w:w="2337" w:type="dxa"/>
            <w:tcBorders>
              <w:tl2br w:val="nil"/>
              <w:tr2bl w:val="nil"/>
            </w:tcBorders>
            <w:shd w:val="clear" w:color="auto" w:fill="auto"/>
            <w:vAlign w:val="center"/>
          </w:tcPr>
          <w:p w14:paraId="39695ABD">
            <w:pPr>
              <w:pStyle w:val="27"/>
              <w:keepNext w:val="0"/>
              <w:keepLines w:val="0"/>
              <w:pageBreakBefore w:val="0"/>
              <w:widowControl w:val="0"/>
              <w:kinsoku/>
              <w:wordWrap/>
              <w:overflowPunct/>
              <w:topLinePunct w:val="0"/>
              <w:autoSpaceDE w:val="0"/>
              <w:autoSpaceDN w:val="0"/>
              <w:bidi w:val="0"/>
              <w:spacing w:line="25" w:lineRule="atLeast"/>
              <w:ind w:firstLine="360" w:firstLineChars="200"/>
              <w:jc w:val="center"/>
              <w:textAlignment w:val="auto"/>
              <w:rPr>
                <w:rFonts w:hint="default" w:ascii="Times New Roman" w:hAnsi="Times New Roman" w:eastAsia="宋体" w:cs="Times New Roman"/>
                <w:kern w:val="2"/>
                <w:sz w:val="18"/>
                <w:szCs w:val="21"/>
                <w:lang w:val="en-US" w:eastAsia="zh-CN" w:bidi="ar-SA"/>
              </w:rPr>
            </w:pPr>
            <w:r>
              <w:rPr>
                <w:rFonts w:hint="default" w:ascii="Times New Roman" w:hAnsi="Times New Roman" w:eastAsia="宋体" w:cs="Times New Roman"/>
                <w:kern w:val="2"/>
                <w:sz w:val="18"/>
                <w:szCs w:val="21"/>
                <w:lang w:val="en-US" w:eastAsia="zh-CN" w:bidi="ar-SA"/>
              </w:rPr>
              <w:t>预应力钢</w:t>
            </w:r>
            <w:r>
              <w:rPr>
                <w:rFonts w:hint="default" w:ascii="Times New Roman" w:hAnsi="Times New Roman" w:cs="Times New Roman"/>
                <w:kern w:val="2"/>
                <w:sz w:val="18"/>
                <w:szCs w:val="21"/>
                <w:lang w:val="en-US" w:eastAsia="zh-CN" w:bidi="ar-SA"/>
              </w:rPr>
              <w:t>筒</w:t>
            </w:r>
            <w:r>
              <w:rPr>
                <w:rFonts w:hint="default" w:ascii="Times New Roman" w:hAnsi="Times New Roman" w:eastAsia="宋体" w:cs="Times New Roman"/>
                <w:kern w:val="2"/>
                <w:sz w:val="18"/>
                <w:szCs w:val="21"/>
                <w:lang w:val="en-US" w:eastAsia="zh-CN" w:bidi="ar-SA"/>
              </w:rPr>
              <w:t>混凝土管(PCCP管)</w:t>
            </w:r>
          </w:p>
        </w:tc>
        <w:tc>
          <w:tcPr>
            <w:tcW w:w="1493" w:type="dxa"/>
            <w:tcBorders>
              <w:tl2br w:val="nil"/>
              <w:tr2bl w:val="nil"/>
            </w:tcBorders>
            <w:vAlign w:val="center"/>
          </w:tcPr>
          <w:p w14:paraId="2644F044">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467" w:type="dxa"/>
            <w:tcBorders>
              <w:tl2br w:val="nil"/>
              <w:tr2bl w:val="nil"/>
            </w:tcBorders>
            <w:vAlign w:val="center"/>
          </w:tcPr>
          <w:p w14:paraId="683E9D43">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c>
          <w:tcPr>
            <w:tcW w:w="1521" w:type="dxa"/>
            <w:tcBorders>
              <w:tl2br w:val="nil"/>
              <w:tr2bl w:val="nil"/>
            </w:tcBorders>
            <w:vAlign w:val="center"/>
          </w:tcPr>
          <w:p w14:paraId="1448748B">
            <w:pPr>
              <w:keepNext w:val="0"/>
              <w:keepLines w:val="0"/>
              <w:pageBreakBefore w:val="0"/>
              <w:widowControl w:val="0"/>
              <w:kinsoku/>
              <w:wordWrap/>
              <w:overflowPunct/>
              <w:topLinePunct w:val="0"/>
              <w:autoSpaceDE w:val="0"/>
              <w:autoSpaceDN w:val="0"/>
              <w:bidi w:val="0"/>
              <w:spacing w:line="25" w:lineRule="atLeast"/>
              <w:jc w:val="center"/>
              <w:textAlignment w:val="auto"/>
              <w:rPr>
                <w:rFonts w:hint="default" w:ascii="Times New Roman" w:hAnsi="Times New Roman" w:cs="Times New Roman"/>
                <w:b w:val="0"/>
                <w:bCs w:val="0"/>
                <w:kern w:val="2"/>
                <w:sz w:val="24"/>
                <w:szCs w:val="24"/>
                <w:vertAlign w:val="baseline"/>
                <w:lang w:val="en-US" w:eastAsia="zh-CN" w:bidi="ar-SA"/>
              </w:rPr>
            </w:pPr>
            <w:r>
              <w:rPr>
                <w:rFonts w:hint="default" w:ascii="Times New Roman" w:hAnsi="Times New Roman" w:cs="Times New Roman"/>
                <w:b w:val="0"/>
                <w:bCs w:val="0"/>
                <w:kern w:val="2"/>
                <w:sz w:val="24"/>
                <w:szCs w:val="24"/>
                <w:vertAlign w:val="baseline"/>
                <w:lang w:val="en-US" w:eastAsia="zh-CN" w:bidi="ar-SA"/>
              </w:rPr>
              <w:t>×</w:t>
            </w:r>
          </w:p>
        </w:tc>
      </w:tr>
    </w:tbl>
    <w:p w14:paraId="22F8BFA3">
      <w:pPr>
        <w:keepNext w:val="0"/>
        <w:keepLines w:val="0"/>
        <w:pageBreakBefore w:val="0"/>
        <w:widowControl w:val="0"/>
        <w:kinsoku/>
        <w:wordWrap/>
        <w:overflowPunct/>
        <w:topLinePunct w:val="0"/>
        <w:autoSpaceDE w:val="0"/>
        <w:autoSpaceDN w:val="0"/>
        <w:bidi w:val="0"/>
        <w:adjustRightInd/>
        <w:snapToGrid/>
        <w:spacing w:line="300" w:lineRule="auto"/>
        <w:textAlignment w:val="auto"/>
        <w:rPr>
          <w:rFonts w:hint="default" w:ascii="Times New Roman" w:hAnsi="Times New Roman" w:eastAsia="宋体" w:cs="Times New Roman"/>
          <w:kern w:val="2"/>
          <w:sz w:val="18"/>
          <w:szCs w:val="21"/>
          <w:lang w:val="en-US" w:eastAsia="zh-CN" w:bidi="ar-SA"/>
        </w:rPr>
      </w:pPr>
      <w:bookmarkStart w:id="50" w:name="_Toc6854"/>
      <w:r>
        <w:rPr>
          <w:rFonts w:hint="default" w:ascii="Times New Roman" w:hAnsi="Times New Roman" w:eastAsia="宋体" w:cs="Times New Roman"/>
          <w:kern w:val="2"/>
          <w:sz w:val="18"/>
          <w:szCs w:val="21"/>
          <w:lang w:val="en-US" w:eastAsia="zh-CN" w:bidi="ar-SA"/>
        </w:rPr>
        <w:t>注:上述表格中，“√”表示适用，“x”表示不适用，“√*”表示有条件制约因素，部分可行。静拉碎裂管法实施 PE 波纹管更换时，当管道周围为流砂或者淤泥时，不宜采用此工艺。</w:t>
      </w:r>
    </w:p>
    <w:p w14:paraId="763BF932">
      <w:pPr>
        <w:keepNext w:val="0"/>
        <w:keepLines w:val="0"/>
        <w:pageBreakBefore w:val="0"/>
        <w:widowControl w:val="0"/>
        <w:kinsoku/>
        <w:wordWrap/>
        <w:overflowPunct/>
        <w:topLinePunct w:val="0"/>
        <w:autoSpaceDE w:val="0"/>
        <w:autoSpaceDN w:val="0"/>
        <w:bidi w:val="0"/>
        <w:adjustRightInd/>
        <w:snapToGrid/>
        <w:spacing w:line="300" w:lineRule="auto"/>
        <w:textAlignment w:val="auto"/>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cs="Times New Roman"/>
          <w:b/>
          <w:bCs/>
          <w:kern w:val="2"/>
          <w:sz w:val="24"/>
          <w:szCs w:val="22"/>
          <w:lang w:val="en-US" w:eastAsia="zh-CN"/>
        </w:rPr>
        <w:t xml:space="preserve">4.3.3 </w:t>
      </w:r>
      <w:r>
        <w:rPr>
          <w:rFonts w:hint="default" w:ascii="Times New Roman" w:hAnsi="Times New Roman" w:eastAsia="宋体" w:cs="Times New Roman"/>
          <w:b w:val="0"/>
          <w:bCs w:val="0"/>
          <w:kern w:val="2"/>
          <w:sz w:val="24"/>
          <w:szCs w:val="24"/>
          <w:lang w:val="en-US" w:eastAsia="zh-CN" w:bidi="ar-SA"/>
        </w:rPr>
        <w:t>碎裂管法置换的新管管材可选择塑料管、金属管、混凝土管等，工艺适用范围可参照表4</w:t>
      </w:r>
      <w:r>
        <w:rPr>
          <w:rFonts w:hint="default" w:ascii="Times New Roman" w:hAnsi="Times New Roman" w:cs="Times New Roman"/>
          <w:b w:val="0"/>
          <w:bCs w:val="0"/>
          <w:kern w:val="2"/>
          <w:sz w:val="24"/>
          <w:szCs w:val="24"/>
          <w:lang w:val="en-US" w:eastAsia="zh-CN" w:bidi="ar-SA"/>
        </w:rPr>
        <w:t>.3.3</w:t>
      </w:r>
      <w:r>
        <w:rPr>
          <w:rFonts w:hint="default" w:ascii="Times New Roman" w:hAnsi="Times New Roman" w:eastAsia="宋体" w:cs="Times New Roman"/>
          <w:b w:val="0"/>
          <w:bCs w:val="0"/>
          <w:kern w:val="2"/>
          <w:sz w:val="24"/>
          <w:szCs w:val="24"/>
          <w:lang w:val="en-US" w:eastAsia="zh-CN" w:bidi="ar-SA"/>
        </w:rPr>
        <w:t>进行。</w:t>
      </w:r>
      <w:bookmarkEnd w:id="50"/>
    </w:p>
    <w:p w14:paraId="4FBF5BA1">
      <w:pPr>
        <w:pStyle w:val="27"/>
        <w:keepNext w:val="0"/>
        <w:keepLines w:val="0"/>
        <w:pageBreakBefore w:val="0"/>
        <w:widowControl w:val="0"/>
        <w:kinsoku/>
        <w:wordWrap/>
        <w:overflowPunct/>
        <w:topLinePunct w:val="0"/>
        <w:autoSpaceDE w:val="0"/>
        <w:autoSpaceDN w:val="0"/>
        <w:bidi w:val="0"/>
        <w:adjustRightInd/>
        <w:snapToGrid/>
        <w:spacing w:line="25" w:lineRule="atLeast"/>
        <w:ind w:left="0" w:leftChars="0" w:firstLine="0" w:firstLineChars="0"/>
        <w:jc w:val="center"/>
        <w:textAlignment w:val="auto"/>
        <w:rPr>
          <w:rFonts w:hint="default" w:ascii="Times New Roman" w:hAnsi="Times New Roman" w:eastAsia="宋体" w:cs="Times New Roman"/>
          <w:sz w:val="21"/>
          <w:szCs w:val="20"/>
          <w:lang w:val="en-US" w:eastAsia="zh-CN" w:bidi="ar-SA"/>
        </w:rPr>
      </w:pPr>
      <w:r>
        <w:rPr>
          <w:rFonts w:hint="default" w:ascii="Times New Roman" w:hAnsi="Times New Roman" w:eastAsia="宋体" w:cs="Times New Roman"/>
          <w:sz w:val="21"/>
          <w:szCs w:val="20"/>
          <w:lang w:val="en-US" w:eastAsia="zh-CN" w:bidi="ar-SA"/>
        </w:rPr>
        <w:t>表4.3.3 碎裂管法置换工艺适用范围</w:t>
      </w:r>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217"/>
        <w:gridCol w:w="1217"/>
        <w:gridCol w:w="1217"/>
        <w:gridCol w:w="1217"/>
        <w:gridCol w:w="1218"/>
        <w:gridCol w:w="1218"/>
        <w:gridCol w:w="1218"/>
      </w:tblGrid>
      <w:tr w14:paraId="122E79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17" w:type="dxa"/>
            <w:tcBorders>
              <w:tl2br w:val="nil"/>
              <w:tr2bl w:val="nil"/>
            </w:tcBorders>
            <w:vAlign w:val="center"/>
          </w:tcPr>
          <w:p w14:paraId="5A434EA1">
            <w:pPr>
              <w:pStyle w:val="27"/>
              <w:ind w:left="0" w:leftChars="0" w:firstLine="0" w:firstLineChars="0"/>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管材类型</w:t>
            </w:r>
          </w:p>
        </w:tc>
        <w:tc>
          <w:tcPr>
            <w:tcW w:w="1217" w:type="dxa"/>
            <w:tcBorders>
              <w:tl2br w:val="nil"/>
              <w:tr2bl w:val="nil"/>
            </w:tcBorders>
            <w:vAlign w:val="center"/>
          </w:tcPr>
          <w:p w14:paraId="68D5B795">
            <w:pPr>
              <w:pStyle w:val="27"/>
              <w:ind w:left="0" w:leftChars="0" w:firstLine="0" w:firstLineChars="0"/>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新管道材质</w:t>
            </w:r>
          </w:p>
        </w:tc>
        <w:tc>
          <w:tcPr>
            <w:tcW w:w="1217" w:type="dxa"/>
            <w:tcBorders>
              <w:tl2br w:val="nil"/>
              <w:tr2bl w:val="nil"/>
            </w:tcBorders>
            <w:vAlign w:val="center"/>
          </w:tcPr>
          <w:p w14:paraId="0669A3D1">
            <w:pPr>
              <w:pStyle w:val="27"/>
              <w:ind w:left="0" w:leftChars="0" w:firstLine="0" w:firstLineChars="0"/>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连接方式</w:t>
            </w:r>
          </w:p>
        </w:tc>
        <w:tc>
          <w:tcPr>
            <w:tcW w:w="1217" w:type="dxa"/>
            <w:tcBorders>
              <w:tl2br w:val="nil"/>
              <w:tr2bl w:val="nil"/>
            </w:tcBorders>
            <w:vAlign w:val="center"/>
          </w:tcPr>
          <w:p w14:paraId="59CA16C7">
            <w:pPr>
              <w:pStyle w:val="27"/>
              <w:ind w:left="0" w:leftChars="0" w:firstLine="0" w:firstLineChars="0"/>
              <w:jc w:val="both"/>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置入方式</w:t>
            </w:r>
          </w:p>
        </w:tc>
        <w:tc>
          <w:tcPr>
            <w:tcW w:w="1218" w:type="dxa"/>
            <w:tcBorders>
              <w:tl2br w:val="nil"/>
              <w:tr2bl w:val="nil"/>
            </w:tcBorders>
            <w:vAlign w:val="center"/>
          </w:tcPr>
          <w:p w14:paraId="21C0FB32">
            <w:pPr>
              <w:pStyle w:val="27"/>
              <w:ind w:left="0" w:leftChars="0" w:firstLine="0" w:firstLineChars="0"/>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气动碎裂管法</w:t>
            </w:r>
          </w:p>
        </w:tc>
        <w:tc>
          <w:tcPr>
            <w:tcW w:w="1218" w:type="dxa"/>
            <w:tcBorders>
              <w:tl2br w:val="nil"/>
              <w:tr2bl w:val="nil"/>
            </w:tcBorders>
            <w:vAlign w:val="center"/>
          </w:tcPr>
          <w:p w14:paraId="1B0229AC">
            <w:pPr>
              <w:pStyle w:val="27"/>
              <w:ind w:left="0" w:leftChars="0" w:firstLine="0" w:firstLineChars="0"/>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静拉碎裂管法</w:t>
            </w:r>
          </w:p>
          <w:p w14:paraId="4E827C6B">
            <w:pPr>
              <w:pStyle w:val="27"/>
              <w:jc w:val="center"/>
              <w:rPr>
                <w:rFonts w:hint="default" w:ascii="Times New Roman" w:hAnsi="Times New Roman" w:cs="Times New Roman"/>
                <w:sz w:val="21"/>
                <w:szCs w:val="20"/>
                <w:vertAlign w:val="baseline"/>
                <w:lang w:val="en-US" w:eastAsia="zh-CN" w:bidi="ar-SA"/>
              </w:rPr>
            </w:pPr>
          </w:p>
        </w:tc>
        <w:tc>
          <w:tcPr>
            <w:tcW w:w="1218" w:type="dxa"/>
            <w:tcBorders>
              <w:tl2br w:val="nil"/>
              <w:tr2bl w:val="nil"/>
            </w:tcBorders>
            <w:vAlign w:val="center"/>
          </w:tcPr>
          <w:p w14:paraId="6EE1D15B">
            <w:pPr>
              <w:pStyle w:val="27"/>
              <w:ind w:left="0" w:leftChars="0" w:firstLine="0" w:firstLineChars="0"/>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液压碎裂管法</w:t>
            </w:r>
          </w:p>
        </w:tc>
      </w:tr>
      <w:tr w14:paraId="27BE38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17" w:type="dxa"/>
            <w:vMerge w:val="restart"/>
            <w:tcBorders>
              <w:tl2br w:val="nil"/>
              <w:tr2bl w:val="nil"/>
            </w:tcBorders>
            <w:vAlign w:val="center"/>
          </w:tcPr>
          <w:p w14:paraId="4DF5C8DF">
            <w:pPr>
              <w:pStyle w:val="27"/>
              <w:ind w:left="0" w:leftChars="0" w:firstLine="210" w:firstLineChars="100"/>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塑料管</w:t>
            </w:r>
          </w:p>
          <w:p w14:paraId="0FF0EFC1">
            <w:pPr>
              <w:pStyle w:val="27"/>
              <w:ind w:left="0" w:leftChars="0" w:firstLine="0" w:firstLineChars="0"/>
              <w:jc w:val="center"/>
              <w:rPr>
                <w:rFonts w:hint="default" w:ascii="Times New Roman" w:hAnsi="Times New Roman" w:cs="Times New Roman"/>
                <w:sz w:val="21"/>
                <w:szCs w:val="20"/>
                <w:vertAlign w:val="baseline"/>
                <w:lang w:val="en-US" w:eastAsia="zh-CN" w:bidi="ar-SA"/>
              </w:rPr>
            </w:pPr>
          </w:p>
        </w:tc>
        <w:tc>
          <w:tcPr>
            <w:tcW w:w="1217" w:type="dxa"/>
            <w:tcBorders>
              <w:tl2br w:val="nil"/>
              <w:tr2bl w:val="nil"/>
            </w:tcBorders>
            <w:vAlign w:val="center"/>
          </w:tcPr>
          <w:p w14:paraId="5C1214E4">
            <w:pPr>
              <w:pStyle w:val="27"/>
              <w:ind w:left="0" w:leftChars="0" w:firstLine="0" w:firstLineChars="0"/>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HDPE 长管</w:t>
            </w:r>
          </w:p>
        </w:tc>
        <w:tc>
          <w:tcPr>
            <w:tcW w:w="1217" w:type="dxa"/>
            <w:tcBorders>
              <w:tl2br w:val="nil"/>
              <w:tr2bl w:val="nil"/>
            </w:tcBorders>
            <w:vAlign w:val="center"/>
          </w:tcPr>
          <w:p w14:paraId="7BEDCD8D">
            <w:pPr>
              <w:pStyle w:val="27"/>
              <w:ind w:left="0" w:leftChars="0" w:firstLine="210" w:firstLineChars="100"/>
              <w:jc w:val="both"/>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热熔</w:t>
            </w:r>
          </w:p>
        </w:tc>
        <w:tc>
          <w:tcPr>
            <w:tcW w:w="1217" w:type="dxa"/>
            <w:tcBorders>
              <w:tl2br w:val="nil"/>
              <w:tr2bl w:val="nil"/>
            </w:tcBorders>
            <w:vAlign w:val="center"/>
          </w:tcPr>
          <w:p w14:paraId="7235E786">
            <w:pPr>
              <w:pStyle w:val="27"/>
              <w:ind w:left="0" w:leftChars="0" w:firstLine="420" w:firstLineChars="200"/>
              <w:jc w:val="both"/>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牵拉</w:t>
            </w:r>
          </w:p>
        </w:tc>
        <w:tc>
          <w:tcPr>
            <w:tcW w:w="1218" w:type="dxa"/>
            <w:tcBorders>
              <w:tl2br w:val="nil"/>
              <w:tr2bl w:val="nil"/>
            </w:tcBorders>
            <w:shd w:val="clear" w:color="auto" w:fill="auto"/>
            <w:vAlign w:val="center"/>
          </w:tcPr>
          <w:p w14:paraId="6E9ACEC6">
            <w:pPr>
              <w:jc w:val="center"/>
              <w:rPr>
                <w:rFonts w:hint="default" w:ascii="Times New Roman" w:hAnsi="Times New Roman" w:eastAsia="宋体"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c>
          <w:tcPr>
            <w:tcW w:w="1218" w:type="dxa"/>
            <w:tcBorders>
              <w:tl2br w:val="nil"/>
              <w:tr2bl w:val="nil"/>
            </w:tcBorders>
            <w:vAlign w:val="center"/>
          </w:tcPr>
          <w:p w14:paraId="46CEB208">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c>
          <w:tcPr>
            <w:tcW w:w="1218" w:type="dxa"/>
            <w:tcBorders>
              <w:tl2br w:val="nil"/>
              <w:tr2bl w:val="nil"/>
            </w:tcBorders>
            <w:vAlign w:val="center"/>
          </w:tcPr>
          <w:p w14:paraId="1B9196B6">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r>
      <w:tr w14:paraId="46807A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17" w:type="dxa"/>
            <w:vMerge w:val="continue"/>
            <w:tcBorders>
              <w:tl2br w:val="nil"/>
              <w:tr2bl w:val="nil"/>
            </w:tcBorders>
            <w:vAlign w:val="center"/>
          </w:tcPr>
          <w:p w14:paraId="14FE6D31">
            <w:pPr>
              <w:pStyle w:val="27"/>
              <w:jc w:val="center"/>
              <w:rPr>
                <w:rFonts w:hint="default" w:ascii="Times New Roman" w:hAnsi="Times New Roman" w:cs="Times New Roman"/>
                <w:sz w:val="21"/>
                <w:szCs w:val="20"/>
                <w:vertAlign w:val="baseline"/>
                <w:lang w:val="en-US" w:eastAsia="zh-CN" w:bidi="ar-SA"/>
              </w:rPr>
            </w:pPr>
          </w:p>
        </w:tc>
        <w:tc>
          <w:tcPr>
            <w:tcW w:w="1217" w:type="dxa"/>
            <w:tcBorders>
              <w:tl2br w:val="nil"/>
              <w:tr2bl w:val="nil"/>
            </w:tcBorders>
            <w:vAlign w:val="center"/>
          </w:tcPr>
          <w:p w14:paraId="48851F52">
            <w:pPr>
              <w:pStyle w:val="27"/>
              <w:ind w:left="0" w:leftChars="0" w:firstLine="0" w:firstLineChars="0"/>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HDPE 短管</w:t>
            </w:r>
          </w:p>
        </w:tc>
        <w:tc>
          <w:tcPr>
            <w:tcW w:w="1217" w:type="dxa"/>
            <w:tcBorders>
              <w:tl2br w:val="nil"/>
              <w:tr2bl w:val="nil"/>
            </w:tcBorders>
            <w:vAlign w:val="center"/>
          </w:tcPr>
          <w:p w14:paraId="5448EE0A">
            <w:pPr>
              <w:pStyle w:val="27"/>
              <w:ind w:left="0" w:leftChars="0" w:firstLine="0" w:firstLineChars="0"/>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承插/热熔</w:t>
            </w:r>
          </w:p>
        </w:tc>
        <w:tc>
          <w:tcPr>
            <w:tcW w:w="1217" w:type="dxa"/>
            <w:tcBorders>
              <w:tl2br w:val="nil"/>
              <w:tr2bl w:val="nil"/>
            </w:tcBorders>
            <w:vAlign w:val="center"/>
          </w:tcPr>
          <w:p w14:paraId="21C55FED">
            <w:pPr>
              <w:ind w:firstLine="420" w:firstLineChars="200"/>
              <w:jc w:val="both"/>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顶推</w:t>
            </w:r>
          </w:p>
        </w:tc>
        <w:tc>
          <w:tcPr>
            <w:tcW w:w="1218" w:type="dxa"/>
            <w:tcBorders>
              <w:tl2br w:val="nil"/>
              <w:tr2bl w:val="nil"/>
            </w:tcBorders>
            <w:vAlign w:val="center"/>
          </w:tcPr>
          <w:p w14:paraId="7A28878D">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c>
          <w:tcPr>
            <w:tcW w:w="1218" w:type="dxa"/>
            <w:tcBorders>
              <w:tl2br w:val="nil"/>
              <w:tr2bl w:val="nil"/>
            </w:tcBorders>
            <w:vAlign w:val="center"/>
          </w:tcPr>
          <w:p w14:paraId="45FD0510">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c>
          <w:tcPr>
            <w:tcW w:w="1218" w:type="dxa"/>
            <w:tcBorders>
              <w:tl2br w:val="nil"/>
              <w:tr2bl w:val="nil"/>
            </w:tcBorders>
            <w:vAlign w:val="center"/>
          </w:tcPr>
          <w:p w14:paraId="6C86F796">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r>
      <w:tr w14:paraId="5ED16D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17" w:type="dxa"/>
            <w:vMerge w:val="continue"/>
            <w:tcBorders>
              <w:tl2br w:val="nil"/>
              <w:tr2bl w:val="nil"/>
            </w:tcBorders>
            <w:vAlign w:val="center"/>
          </w:tcPr>
          <w:p w14:paraId="6C8DD0BA">
            <w:pPr>
              <w:pStyle w:val="27"/>
              <w:jc w:val="center"/>
              <w:rPr>
                <w:rFonts w:hint="default" w:ascii="Times New Roman" w:hAnsi="Times New Roman" w:cs="Times New Roman"/>
                <w:sz w:val="21"/>
                <w:szCs w:val="20"/>
                <w:vertAlign w:val="baseline"/>
                <w:lang w:val="en-US" w:eastAsia="zh-CN" w:bidi="ar-SA"/>
              </w:rPr>
            </w:pPr>
          </w:p>
        </w:tc>
        <w:tc>
          <w:tcPr>
            <w:tcW w:w="1217" w:type="dxa"/>
            <w:tcBorders>
              <w:tl2br w:val="nil"/>
              <w:tr2bl w:val="nil"/>
            </w:tcBorders>
            <w:vAlign w:val="center"/>
          </w:tcPr>
          <w:p w14:paraId="33435289">
            <w:pPr>
              <w:pStyle w:val="27"/>
              <w:ind w:left="0" w:leftChars="0" w:firstLine="0" w:firstLineChars="0"/>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PVC 短管</w:t>
            </w:r>
          </w:p>
        </w:tc>
        <w:tc>
          <w:tcPr>
            <w:tcW w:w="1217" w:type="dxa"/>
            <w:tcBorders>
              <w:tl2br w:val="nil"/>
              <w:tr2bl w:val="nil"/>
            </w:tcBorders>
            <w:vAlign w:val="center"/>
          </w:tcPr>
          <w:p w14:paraId="68B3067D">
            <w:pPr>
              <w:pStyle w:val="27"/>
              <w:ind w:left="0" w:leftChars="0" w:firstLine="210" w:firstLineChars="100"/>
              <w:jc w:val="both"/>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承插</w:t>
            </w:r>
          </w:p>
        </w:tc>
        <w:tc>
          <w:tcPr>
            <w:tcW w:w="1217" w:type="dxa"/>
            <w:tcBorders>
              <w:tl2br w:val="nil"/>
              <w:tr2bl w:val="nil"/>
            </w:tcBorders>
            <w:vAlign w:val="center"/>
          </w:tcPr>
          <w:p w14:paraId="33936B5E">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 xml:space="preserve">  顶推</w:t>
            </w:r>
          </w:p>
        </w:tc>
        <w:tc>
          <w:tcPr>
            <w:tcW w:w="1218" w:type="dxa"/>
            <w:tcBorders>
              <w:tl2br w:val="nil"/>
              <w:tr2bl w:val="nil"/>
            </w:tcBorders>
            <w:vAlign w:val="center"/>
          </w:tcPr>
          <w:p w14:paraId="26ED8608">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c>
          <w:tcPr>
            <w:tcW w:w="1218" w:type="dxa"/>
            <w:tcBorders>
              <w:tl2br w:val="nil"/>
              <w:tr2bl w:val="nil"/>
            </w:tcBorders>
            <w:vAlign w:val="center"/>
          </w:tcPr>
          <w:p w14:paraId="2663240A">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c>
          <w:tcPr>
            <w:tcW w:w="1218" w:type="dxa"/>
            <w:tcBorders>
              <w:tl2br w:val="nil"/>
              <w:tr2bl w:val="nil"/>
            </w:tcBorders>
            <w:vAlign w:val="center"/>
          </w:tcPr>
          <w:p w14:paraId="59283474">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r>
      <w:tr w14:paraId="351453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17" w:type="dxa"/>
            <w:vMerge w:val="restart"/>
            <w:tcBorders>
              <w:tl2br w:val="nil"/>
              <w:tr2bl w:val="nil"/>
            </w:tcBorders>
            <w:vAlign w:val="center"/>
          </w:tcPr>
          <w:p w14:paraId="73FEC497">
            <w:pPr>
              <w:pStyle w:val="27"/>
              <w:ind w:left="0" w:leftChars="0" w:firstLine="210" w:firstLineChars="100"/>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金属管</w:t>
            </w:r>
          </w:p>
          <w:p w14:paraId="50B8B49A">
            <w:pPr>
              <w:pStyle w:val="27"/>
              <w:jc w:val="center"/>
              <w:rPr>
                <w:rFonts w:hint="default" w:ascii="Times New Roman" w:hAnsi="Times New Roman" w:cs="Times New Roman"/>
                <w:sz w:val="21"/>
                <w:szCs w:val="20"/>
                <w:vertAlign w:val="baseline"/>
                <w:lang w:val="en-US" w:eastAsia="zh-CN" w:bidi="ar-SA"/>
              </w:rPr>
            </w:pPr>
          </w:p>
        </w:tc>
        <w:tc>
          <w:tcPr>
            <w:tcW w:w="1217" w:type="dxa"/>
            <w:tcBorders>
              <w:tl2br w:val="nil"/>
              <w:tr2bl w:val="nil"/>
            </w:tcBorders>
            <w:vAlign w:val="center"/>
          </w:tcPr>
          <w:p w14:paraId="5A9E8DD1">
            <w:pPr>
              <w:pStyle w:val="27"/>
              <w:ind w:left="0" w:leftChars="0" w:firstLine="0" w:firstLineChars="0"/>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钢管长管</w:t>
            </w:r>
          </w:p>
        </w:tc>
        <w:tc>
          <w:tcPr>
            <w:tcW w:w="1217" w:type="dxa"/>
            <w:tcBorders>
              <w:tl2br w:val="nil"/>
              <w:tr2bl w:val="nil"/>
            </w:tcBorders>
            <w:vAlign w:val="center"/>
          </w:tcPr>
          <w:p w14:paraId="0D793086">
            <w:pPr>
              <w:pStyle w:val="27"/>
              <w:ind w:left="0" w:leftChars="0" w:firstLine="210" w:firstLineChars="100"/>
              <w:jc w:val="both"/>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焊接</w:t>
            </w:r>
          </w:p>
        </w:tc>
        <w:tc>
          <w:tcPr>
            <w:tcW w:w="1217" w:type="dxa"/>
            <w:tcBorders>
              <w:tl2br w:val="nil"/>
              <w:tr2bl w:val="nil"/>
            </w:tcBorders>
            <w:vAlign w:val="center"/>
          </w:tcPr>
          <w:p w14:paraId="64972DD6">
            <w:pPr>
              <w:pStyle w:val="27"/>
              <w:ind w:left="0" w:leftChars="0" w:firstLine="420" w:firstLineChars="200"/>
              <w:jc w:val="both"/>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牵拉</w:t>
            </w:r>
          </w:p>
        </w:tc>
        <w:tc>
          <w:tcPr>
            <w:tcW w:w="1218" w:type="dxa"/>
            <w:tcBorders>
              <w:tl2br w:val="nil"/>
              <w:tr2bl w:val="nil"/>
            </w:tcBorders>
            <w:shd w:val="clear" w:color="auto" w:fill="auto"/>
            <w:vAlign w:val="center"/>
          </w:tcPr>
          <w:p w14:paraId="18F58BEA">
            <w:pPr>
              <w:jc w:val="center"/>
              <w:rPr>
                <w:rFonts w:hint="default" w:ascii="Times New Roman" w:hAnsi="Times New Roman" w:eastAsia="宋体"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c>
          <w:tcPr>
            <w:tcW w:w="1218" w:type="dxa"/>
            <w:tcBorders>
              <w:tl2br w:val="nil"/>
              <w:tr2bl w:val="nil"/>
            </w:tcBorders>
            <w:vAlign w:val="center"/>
          </w:tcPr>
          <w:p w14:paraId="0D2E3394">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c>
          <w:tcPr>
            <w:tcW w:w="1218" w:type="dxa"/>
            <w:tcBorders>
              <w:tl2br w:val="nil"/>
              <w:tr2bl w:val="nil"/>
            </w:tcBorders>
            <w:vAlign w:val="center"/>
          </w:tcPr>
          <w:p w14:paraId="78362589">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r>
      <w:tr w14:paraId="5B7CBF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17" w:type="dxa"/>
            <w:vMerge w:val="continue"/>
            <w:tcBorders>
              <w:tl2br w:val="nil"/>
              <w:tr2bl w:val="nil"/>
            </w:tcBorders>
            <w:vAlign w:val="center"/>
          </w:tcPr>
          <w:p w14:paraId="74D970BC">
            <w:pPr>
              <w:pStyle w:val="27"/>
              <w:jc w:val="center"/>
              <w:rPr>
                <w:rFonts w:hint="default" w:ascii="Times New Roman" w:hAnsi="Times New Roman" w:cs="Times New Roman"/>
                <w:sz w:val="21"/>
                <w:szCs w:val="20"/>
                <w:vertAlign w:val="baseline"/>
                <w:lang w:val="en-US" w:eastAsia="zh-CN" w:bidi="ar-SA"/>
              </w:rPr>
            </w:pPr>
          </w:p>
        </w:tc>
        <w:tc>
          <w:tcPr>
            <w:tcW w:w="1217" w:type="dxa"/>
            <w:tcBorders>
              <w:tl2br w:val="nil"/>
              <w:tr2bl w:val="nil"/>
            </w:tcBorders>
            <w:vAlign w:val="center"/>
          </w:tcPr>
          <w:p w14:paraId="11F14F9B">
            <w:pPr>
              <w:pStyle w:val="27"/>
              <w:ind w:left="0" w:leftChars="0" w:firstLine="0" w:firstLineChars="0"/>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钢管短管</w:t>
            </w:r>
          </w:p>
        </w:tc>
        <w:tc>
          <w:tcPr>
            <w:tcW w:w="1217" w:type="dxa"/>
            <w:tcBorders>
              <w:tl2br w:val="nil"/>
              <w:tr2bl w:val="nil"/>
            </w:tcBorders>
            <w:vAlign w:val="center"/>
          </w:tcPr>
          <w:p w14:paraId="02A339AC">
            <w:pPr>
              <w:pStyle w:val="27"/>
              <w:ind w:left="0" w:leftChars="0" w:firstLine="210" w:firstLineChars="100"/>
              <w:jc w:val="both"/>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承插</w:t>
            </w:r>
          </w:p>
        </w:tc>
        <w:tc>
          <w:tcPr>
            <w:tcW w:w="1217" w:type="dxa"/>
            <w:tcBorders>
              <w:tl2br w:val="nil"/>
              <w:tr2bl w:val="nil"/>
            </w:tcBorders>
            <w:vAlign w:val="center"/>
          </w:tcPr>
          <w:p w14:paraId="1BD3ADD7">
            <w:pPr>
              <w:pStyle w:val="27"/>
              <w:ind w:left="0" w:leftChars="0" w:firstLine="420" w:firstLineChars="200"/>
              <w:jc w:val="both"/>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顶推</w:t>
            </w:r>
          </w:p>
        </w:tc>
        <w:tc>
          <w:tcPr>
            <w:tcW w:w="1218" w:type="dxa"/>
            <w:tcBorders>
              <w:tl2br w:val="nil"/>
              <w:tr2bl w:val="nil"/>
            </w:tcBorders>
            <w:vAlign w:val="center"/>
          </w:tcPr>
          <w:p w14:paraId="2622BCCA">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c>
          <w:tcPr>
            <w:tcW w:w="1218" w:type="dxa"/>
            <w:tcBorders>
              <w:tl2br w:val="nil"/>
              <w:tr2bl w:val="nil"/>
            </w:tcBorders>
            <w:vAlign w:val="center"/>
          </w:tcPr>
          <w:p w14:paraId="7684993B">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c>
          <w:tcPr>
            <w:tcW w:w="1218" w:type="dxa"/>
            <w:tcBorders>
              <w:tl2br w:val="nil"/>
              <w:tr2bl w:val="nil"/>
            </w:tcBorders>
            <w:vAlign w:val="center"/>
          </w:tcPr>
          <w:p w14:paraId="1B443149">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r>
      <w:tr w14:paraId="213937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17" w:type="dxa"/>
            <w:vMerge w:val="continue"/>
            <w:tcBorders>
              <w:tl2br w:val="nil"/>
              <w:tr2bl w:val="nil"/>
            </w:tcBorders>
            <w:vAlign w:val="center"/>
          </w:tcPr>
          <w:p w14:paraId="26A9AC34">
            <w:pPr>
              <w:pStyle w:val="27"/>
              <w:jc w:val="center"/>
              <w:rPr>
                <w:rFonts w:hint="default" w:ascii="Times New Roman" w:hAnsi="Times New Roman" w:cs="Times New Roman"/>
                <w:sz w:val="21"/>
                <w:szCs w:val="20"/>
                <w:vertAlign w:val="baseline"/>
                <w:lang w:val="en-US" w:eastAsia="zh-CN" w:bidi="ar-SA"/>
              </w:rPr>
            </w:pPr>
          </w:p>
        </w:tc>
        <w:tc>
          <w:tcPr>
            <w:tcW w:w="1217" w:type="dxa"/>
            <w:tcBorders>
              <w:tl2br w:val="nil"/>
              <w:tr2bl w:val="nil"/>
            </w:tcBorders>
            <w:vAlign w:val="center"/>
          </w:tcPr>
          <w:p w14:paraId="5F2F745C">
            <w:pPr>
              <w:pStyle w:val="27"/>
              <w:ind w:left="0" w:leftChars="0" w:firstLine="0" w:firstLineChars="0"/>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球磨铸铁管</w:t>
            </w:r>
          </w:p>
        </w:tc>
        <w:tc>
          <w:tcPr>
            <w:tcW w:w="1217" w:type="dxa"/>
            <w:tcBorders>
              <w:tl2br w:val="nil"/>
              <w:tr2bl w:val="nil"/>
            </w:tcBorders>
            <w:vAlign w:val="center"/>
          </w:tcPr>
          <w:p w14:paraId="57392DFC">
            <w:pPr>
              <w:pStyle w:val="27"/>
              <w:ind w:left="0" w:leftChars="0" w:firstLine="0" w:firstLineChars="0"/>
              <w:jc w:val="both"/>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承插锁紧</w:t>
            </w:r>
          </w:p>
        </w:tc>
        <w:tc>
          <w:tcPr>
            <w:tcW w:w="1217" w:type="dxa"/>
            <w:tcBorders>
              <w:tl2br w:val="nil"/>
              <w:tr2bl w:val="nil"/>
            </w:tcBorders>
            <w:vAlign w:val="center"/>
          </w:tcPr>
          <w:p w14:paraId="158041B2">
            <w:pPr>
              <w:pStyle w:val="27"/>
              <w:ind w:left="0" w:leftChars="0" w:firstLine="420" w:firstLineChars="200"/>
              <w:jc w:val="both"/>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牵拉</w:t>
            </w:r>
          </w:p>
        </w:tc>
        <w:tc>
          <w:tcPr>
            <w:tcW w:w="1218" w:type="dxa"/>
            <w:tcBorders>
              <w:tl2br w:val="nil"/>
              <w:tr2bl w:val="nil"/>
            </w:tcBorders>
            <w:vAlign w:val="center"/>
          </w:tcPr>
          <w:p w14:paraId="61D50E2D">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c>
          <w:tcPr>
            <w:tcW w:w="1218" w:type="dxa"/>
            <w:tcBorders>
              <w:tl2br w:val="nil"/>
              <w:tr2bl w:val="nil"/>
            </w:tcBorders>
            <w:vAlign w:val="center"/>
          </w:tcPr>
          <w:p w14:paraId="6E474491">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c>
          <w:tcPr>
            <w:tcW w:w="1218" w:type="dxa"/>
            <w:tcBorders>
              <w:tl2br w:val="nil"/>
              <w:tr2bl w:val="nil"/>
            </w:tcBorders>
            <w:vAlign w:val="center"/>
          </w:tcPr>
          <w:p w14:paraId="41BD1A59">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r>
      <w:tr w14:paraId="4CDE3D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17" w:type="dxa"/>
            <w:vMerge w:val="restart"/>
            <w:tcBorders>
              <w:tl2br w:val="nil"/>
              <w:tr2bl w:val="nil"/>
            </w:tcBorders>
            <w:vAlign w:val="center"/>
          </w:tcPr>
          <w:p w14:paraId="3C164066">
            <w:pPr>
              <w:pStyle w:val="27"/>
              <w:ind w:left="0" w:leftChars="0" w:firstLine="0" w:firstLineChars="0"/>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混凝土管</w:t>
            </w:r>
          </w:p>
        </w:tc>
        <w:tc>
          <w:tcPr>
            <w:tcW w:w="1217" w:type="dxa"/>
            <w:tcBorders>
              <w:tl2br w:val="nil"/>
              <w:tr2bl w:val="nil"/>
            </w:tcBorders>
            <w:vAlign w:val="center"/>
          </w:tcPr>
          <w:p w14:paraId="0614C3DB">
            <w:pPr>
              <w:pStyle w:val="27"/>
              <w:ind w:left="0" w:leftChars="0" w:firstLine="0" w:firstLineChars="0"/>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素混凝土管</w:t>
            </w:r>
          </w:p>
        </w:tc>
        <w:tc>
          <w:tcPr>
            <w:tcW w:w="1217" w:type="dxa"/>
            <w:tcBorders>
              <w:tl2br w:val="nil"/>
              <w:tr2bl w:val="nil"/>
            </w:tcBorders>
            <w:vAlign w:val="center"/>
          </w:tcPr>
          <w:p w14:paraId="4B7A11D0">
            <w:pPr>
              <w:pStyle w:val="27"/>
              <w:ind w:left="0" w:leftChars="0" w:firstLine="210" w:firstLineChars="100"/>
              <w:jc w:val="both"/>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承插</w:t>
            </w:r>
          </w:p>
        </w:tc>
        <w:tc>
          <w:tcPr>
            <w:tcW w:w="1217" w:type="dxa"/>
            <w:tcBorders>
              <w:tl2br w:val="nil"/>
              <w:tr2bl w:val="nil"/>
            </w:tcBorders>
            <w:vAlign w:val="center"/>
          </w:tcPr>
          <w:p w14:paraId="6EAF1167">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 xml:space="preserve">  顶推</w:t>
            </w:r>
          </w:p>
        </w:tc>
        <w:tc>
          <w:tcPr>
            <w:tcW w:w="1218" w:type="dxa"/>
            <w:tcBorders>
              <w:tl2br w:val="nil"/>
              <w:tr2bl w:val="nil"/>
            </w:tcBorders>
            <w:vAlign w:val="center"/>
          </w:tcPr>
          <w:p w14:paraId="1F39DA6E">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c>
          <w:tcPr>
            <w:tcW w:w="1218" w:type="dxa"/>
            <w:tcBorders>
              <w:tl2br w:val="nil"/>
              <w:tr2bl w:val="nil"/>
            </w:tcBorders>
            <w:vAlign w:val="center"/>
          </w:tcPr>
          <w:p w14:paraId="2CAB059B">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c>
          <w:tcPr>
            <w:tcW w:w="1218" w:type="dxa"/>
            <w:tcBorders>
              <w:tl2br w:val="nil"/>
              <w:tr2bl w:val="nil"/>
            </w:tcBorders>
            <w:vAlign w:val="center"/>
          </w:tcPr>
          <w:p w14:paraId="50C9F95E">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r>
      <w:tr w14:paraId="03DCC0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17" w:type="dxa"/>
            <w:vMerge w:val="continue"/>
            <w:tcBorders>
              <w:tl2br w:val="nil"/>
              <w:tr2bl w:val="nil"/>
            </w:tcBorders>
            <w:vAlign w:val="center"/>
          </w:tcPr>
          <w:p w14:paraId="6943E6C0">
            <w:pPr>
              <w:pStyle w:val="27"/>
              <w:jc w:val="center"/>
              <w:rPr>
                <w:rFonts w:hint="default" w:ascii="Times New Roman" w:hAnsi="Times New Roman" w:cs="Times New Roman"/>
                <w:sz w:val="21"/>
                <w:szCs w:val="20"/>
                <w:vertAlign w:val="baseline"/>
                <w:lang w:val="en-US" w:eastAsia="zh-CN" w:bidi="ar-SA"/>
              </w:rPr>
            </w:pPr>
          </w:p>
        </w:tc>
        <w:tc>
          <w:tcPr>
            <w:tcW w:w="1217" w:type="dxa"/>
            <w:tcBorders>
              <w:tl2br w:val="nil"/>
              <w:tr2bl w:val="nil"/>
            </w:tcBorders>
            <w:vAlign w:val="center"/>
          </w:tcPr>
          <w:p w14:paraId="5929CDDF">
            <w:pPr>
              <w:pStyle w:val="27"/>
              <w:ind w:left="0" w:leftChars="0" w:firstLine="0" w:firstLineChars="0"/>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钢筋混凝土管</w:t>
            </w:r>
          </w:p>
        </w:tc>
        <w:tc>
          <w:tcPr>
            <w:tcW w:w="1217" w:type="dxa"/>
            <w:tcBorders>
              <w:tl2br w:val="nil"/>
              <w:tr2bl w:val="nil"/>
            </w:tcBorders>
            <w:vAlign w:val="center"/>
          </w:tcPr>
          <w:p w14:paraId="648A968F">
            <w:pPr>
              <w:pStyle w:val="27"/>
              <w:ind w:left="0" w:leftChars="0" w:firstLine="210" w:firstLineChars="100"/>
              <w:jc w:val="both"/>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承插</w:t>
            </w:r>
          </w:p>
        </w:tc>
        <w:tc>
          <w:tcPr>
            <w:tcW w:w="1217" w:type="dxa"/>
            <w:tcBorders>
              <w:tl2br w:val="nil"/>
              <w:tr2bl w:val="nil"/>
            </w:tcBorders>
            <w:vAlign w:val="center"/>
          </w:tcPr>
          <w:p w14:paraId="278CABBB">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 xml:space="preserve">  顶推</w:t>
            </w:r>
          </w:p>
        </w:tc>
        <w:tc>
          <w:tcPr>
            <w:tcW w:w="1218" w:type="dxa"/>
            <w:tcBorders>
              <w:tl2br w:val="nil"/>
              <w:tr2bl w:val="nil"/>
            </w:tcBorders>
            <w:vAlign w:val="center"/>
          </w:tcPr>
          <w:p w14:paraId="0DC94055">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c>
          <w:tcPr>
            <w:tcW w:w="1218" w:type="dxa"/>
            <w:tcBorders>
              <w:tl2br w:val="nil"/>
              <w:tr2bl w:val="nil"/>
            </w:tcBorders>
            <w:vAlign w:val="center"/>
          </w:tcPr>
          <w:p w14:paraId="4F0126FE">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c>
          <w:tcPr>
            <w:tcW w:w="1218" w:type="dxa"/>
            <w:tcBorders>
              <w:tl2br w:val="nil"/>
              <w:tr2bl w:val="nil"/>
            </w:tcBorders>
            <w:vAlign w:val="center"/>
          </w:tcPr>
          <w:p w14:paraId="3797D5D5">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r>
      <w:tr w14:paraId="21B9DA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17" w:type="dxa"/>
            <w:vMerge w:val="continue"/>
            <w:tcBorders>
              <w:tl2br w:val="nil"/>
              <w:tr2bl w:val="nil"/>
            </w:tcBorders>
            <w:vAlign w:val="center"/>
          </w:tcPr>
          <w:p w14:paraId="01C3287F">
            <w:pPr>
              <w:pStyle w:val="27"/>
              <w:jc w:val="center"/>
              <w:rPr>
                <w:rFonts w:hint="default" w:ascii="Times New Roman" w:hAnsi="Times New Roman" w:cs="Times New Roman"/>
                <w:sz w:val="21"/>
                <w:szCs w:val="20"/>
                <w:vertAlign w:val="baseline"/>
                <w:lang w:val="en-US" w:eastAsia="zh-CN" w:bidi="ar-SA"/>
              </w:rPr>
            </w:pPr>
          </w:p>
        </w:tc>
        <w:tc>
          <w:tcPr>
            <w:tcW w:w="1217" w:type="dxa"/>
            <w:tcBorders>
              <w:tl2br w:val="nil"/>
              <w:tr2bl w:val="nil"/>
            </w:tcBorders>
            <w:vAlign w:val="center"/>
          </w:tcPr>
          <w:p w14:paraId="02C4DCDE">
            <w:pPr>
              <w:pStyle w:val="27"/>
              <w:ind w:left="0" w:leftChars="0" w:firstLine="0" w:firstLineChars="0"/>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聚合物混凝土管</w:t>
            </w:r>
          </w:p>
        </w:tc>
        <w:tc>
          <w:tcPr>
            <w:tcW w:w="1217" w:type="dxa"/>
            <w:tcBorders>
              <w:tl2br w:val="nil"/>
              <w:tr2bl w:val="nil"/>
            </w:tcBorders>
            <w:vAlign w:val="center"/>
          </w:tcPr>
          <w:p w14:paraId="508F22D1">
            <w:pPr>
              <w:pStyle w:val="27"/>
              <w:ind w:left="0" w:leftChars="0" w:firstLine="210" w:firstLineChars="100"/>
              <w:jc w:val="both"/>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承插</w:t>
            </w:r>
          </w:p>
        </w:tc>
        <w:tc>
          <w:tcPr>
            <w:tcW w:w="1217" w:type="dxa"/>
            <w:tcBorders>
              <w:tl2br w:val="nil"/>
              <w:tr2bl w:val="nil"/>
            </w:tcBorders>
            <w:vAlign w:val="center"/>
          </w:tcPr>
          <w:p w14:paraId="4CDE06D4">
            <w:pPr>
              <w:pStyle w:val="27"/>
              <w:jc w:val="both"/>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顶推</w:t>
            </w:r>
          </w:p>
        </w:tc>
        <w:tc>
          <w:tcPr>
            <w:tcW w:w="1218" w:type="dxa"/>
            <w:tcBorders>
              <w:tl2br w:val="nil"/>
              <w:tr2bl w:val="nil"/>
            </w:tcBorders>
            <w:vAlign w:val="center"/>
          </w:tcPr>
          <w:p w14:paraId="77BA4663">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c>
          <w:tcPr>
            <w:tcW w:w="1218" w:type="dxa"/>
            <w:tcBorders>
              <w:tl2br w:val="nil"/>
              <w:tr2bl w:val="nil"/>
            </w:tcBorders>
            <w:vAlign w:val="center"/>
          </w:tcPr>
          <w:p w14:paraId="685C432E">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c>
          <w:tcPr>
            <w:tcW w:w="1218" w:type="dxa"/>
            <w:tcBorders>
              <w:tl2br w:val="nil"/>
              <w:tr2bl w:val="nil"/>
            </w:tcBorders>
            <w:vAlign w:val="center"/>
          </w:tcPr>
          <w:p w14:paraId="36EAD0C4">
            <w:pPr>
              <w:jc w:val="center"/>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w:t>
            </w:r>
          </w:p>
        </w:tc>
      </w:tr>
    </w:tbl>
    <w:p w14:paraId="48DD8691">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default" w:ascii="Times New Roman" w:hAnsi="Times New Roman" w:cs="Times New Roman"/>
          <w:b w:val="0"/>
          <w:bCs w:val="0"/>
          <w:kern w:val="2"/>
          <w:sz w:val="24"/>
          <w:szCs w:val="24"/>
          <w:lang w:val="en-US" w:eastAsia="zh-CN" w:bidi="ar-SA"/>
        </w:rPr>
      </w:pPr>
      <w:r>
        <w:rPr>
          <w:rFonts w:hint="default" w:ascii="Times New Roman" w:hAnsi="Times New Roman" w:eastAsia="宋体" w:cs="Times New Roman"/>
          <w:b/>
          <w:bCs/>
          <w:kern w:val="2"/>
          <w:sz w:val="24"/>
          <w:szCs w:val="22"/>
          <w:lang w:val="en-US" w:eastAsia="zh-CN" w:bidi="ar-SA"/>
        </w:rPr>
        <w:t>4.3.4</w:t>
      </w:r>
      <w:r>
        <w:rPr>
          <w:rFonts w:hint="default" w:ascii="Times New Roman" w:hAnsi="Times New Roman" w:cs="Times New Roman"/>
          <w:b/>
          <w:bCs/>
          <w:kern w:val="2"/>
          <w:sz w:val="28"/>
          <w:szCs w:val="24"/>
          <w:lang w:val="en-US" w:eastAsia="zh-CN"/>
        </w:rPr>
        <w:t xml:space="preserve"> </w:t>
      </w:r>
      <w:r>
        <w:rPr>
          <w:rFonts w:hint="default" w:ascii="Times New Roman" w:hAnsi="Times New Roman" w:eastAsia="宋体" w:cs="Times New Roman"/>
          <w:b w:val="0"/>
          <w:bCs w:val="0"/>
          <w:kern w:val="2"/>
          <w:sz w:val="24"/>
          <w:szCs w:val="24"/>
          <w:lang w:val="en-US" w:eastAsia="zh-CN" w:bidi="ar-SA"/>
        </w:rPr>
        <w:t>管道更新</w:t>
      </w:r>
      <w:bookmarkEnd w:id="43"/>
      <w:bookmarkEnd w:id="44"/>
      <w:bookmarkStart w:id="51" w:name="_Toc171344775"/>
      <w:r>
        <w:rPr>
          <w:rFonts w:hint="default" w:ascii="Times New Roman" w:hAnsi="Times New Roman" w:cs="Times New Roman"/>
          <w:b w:val="0"/>
          <w:bCs w:val="0"/>
          <w:kern w:val="2"/>
          <w:sz w:val="24"/>
          <w:szCs w:val="24"/>
          <w:lang w:val="en-US" w:eastAsia="zh-CN" w:bidi="ar-SA"/>
        </w:rPr>
        <w:t>所用的塑料管材应满足下列要求：</w:t>
      </w:r>
    </w:p>
    <w:p w14:paraId="4631F361">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240" w:firstLineChars="100"/>
        <w:jc w:val="both"/>
        <w:textAlignment w:val="auto"/>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t>1 当塑料管道被拖入孔内前，应检查管材表面及借口是否有缺陷、刮痕。</w:t>
      </w:r>
    </w:p>
    <w:p w14:paraId="5A643DF3">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240" w:firstLineChars="100"/>
        <w:jc w:val="both"/>
        <w:textAlignment w:val="auto"/>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t>2 塑料管材必须具有良好的强度、韧性、耐腐蚀性。</w:t>
      </w:r>
    </w:p>
    <w:p w14:paraId="29CF4243">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240" w:firstLineChars="100"/>
        <w:jc w:val="both"/>
        <w:textAlignment w:val="auto"/>
        <w:rPr>
          <w:rFonts w:hint="default" w:ascii="Times New Roman" w:hAnsi="Times New Roman"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t>3</w:t>
      </w:r>
      <w:r>
        <w:rPr>
          <w:rFonts w:hint="default" w:ascii="Times New Roman" w:hAnsi="Times New Roman" w:cs="Times New Roman"/>
          <w:b w:val="0"/>
          <w:bCs w:val="0"/>
          <w:kern w:val="2"/>
          <w:sz w:val="24"/>
          <w:szCs w:val="24"/>
          <w:lang w:val="en-US" w:eastAsia="zh-CN" w:bidi="ar-SA"/>
        </w:rPr>
        <w:t xml:space="preserve"> 塑料管连接方式包括橡胶垫圈的承插式接头、带有约束键的卡扣栓式连接、熔接接头、整体约束承插垫圈接头，当采用约束形和熔接式 PVC接头时，应评估管道所受的拉力和弯曲荷载，采用的连接方式应确保管道之间牢固、密封、不发生泄漏。</w:t>
      </w:r>
    </w:p>
    <w:p w14:paraId="7FA90BA8">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240" w:firstLineChars="100"/>
        <w:jc w:val="both"/>
        <w:textAlignment w:val="auto"/>
        <w:rPr>
          <w:rFonts w:hint="default" w:ascii="Times New Roman" w:hAnsi="Times New Roman" w:cs="Times New Roman"/>
          <w:b w:val="0"/>
          <w:bCs w:val="0"/>
          <w:kern w:val="2"/>
          <w:sz w:val="24"/>
          <w:szCs w:val="24"/>
          <w:lang w:val="en-US" w:eastAsia="zh-CN" w:bidi="ar-SA"/>
        </w:rPr>
      </w:pPr>
      <w:r>
        <w:rPr>
          <w:rFonts w:hint="default" w:ascii="Times New Roman" w:hAnsi="Times New Roman" w:cs="Times New Roman"/>
          <w:b w:val="0"/>
          <w:bCs w:val="0"/>
          <w:kern w:val="2"/>
          <w:sz w:val="24"/>
          <w:szCs w:val="24"/>
          <w:lang w:val="en-US" w:eastAsia="zh-CN" w:bidi="ar-SA"/>
        </w:rPr>
        <w:t>4 在同一更新管道内，应使用相同型号和厂家生产的HDPE管材，以保证管道的兼容性和整体性能。</w:t>
      </w:r>
    </w:p>
    <w:p w14:paraId="5549E0D8">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default" w:ascii="Times New Roman" w:hAnsi="Times New Roman" w:cs="Times New Roman"/>
          <w:b w:val="0"/>
          <w:bCs w:val="0"/>
          <w:kern w:val="2"/>
          <w:sz w:val="24"/>
          <w:szCs w:val="24"/>
          <w:lang w:val="en-US" w:eastAsia="zh-CN" w:bidi="ar-SA"/>
        </w:rPr>
      </w:pPr>
      <w:r>
        <w:rPr>
          <w:rFonts w:hint="default" w:ascii="Times New Roman" w:hAnsi="Times New Roman" w:cs="Times New Roman"/>
          <w:b/>
          <w:bCs/>
          <w:kern w:val="2"/>
          <w:sz w:val="24"/>
          <w:szCs w:val="22"/>
          <w:lang w:val="en-US" w:eastAsia="zh-CN"/>
        </w:rPr>
        <w:t>4</w:t>
      </w:r>
      <w:r>
        <w:rPr>
          <w:rFonts w:hint="default" w:ascii="Times New Roman" w:hAnsi="Times New Roman" w:cs="Times New Roman"/>
          <w:b/>
          <w:bCs/>
          <w:kern w:val="2"/>
          <w:sz w:val="24"/>
          <w:szCs w:val="22"/>
          <w:lang w:eastAsia="zh-CN"/>
        </w:rPr>
        <w:t>.</w:t>
      </w:r>
      <w:r>
        <w:rPr>
          <w:rFonts w:hint="default" w:ascii="Times New Roman" w:hAnsi="Times New Roman" w:cs="Times New Roman"/>
          <w:b/>
          <w:bCs/>
          <w:kern w:val="2"/>
          <w:sz w:val="24"/>
          <w:szCs w:val="22"/>
          <w:lang w:val="en-US" w:eastAsia="zh-CN"/>
        </w:rPr>
        <w:t>3</w:t>
      </w:r>
      <w:r>
        <w:rPr>
          <w:rFonts w:hint="default" w:ascii="Times New Roman" w:hAnsi="Times New Roman" w:cs="Times New Roman"/>
          <w:b/>
          <w:bCs/>
          <w:kern w:val="2"/>
          <w:sz w:val="24"/>
          <w:szCs w:val="22"/>
          <w:lang w:eastAsia="zh-CN"/>
        </w:rPr>
        <w:t>.</w:t>
      </w:r>
      <w:r>
        <w:rPr>
          <w:rFonts w:hint="default" w:ascii="Times New Roman" w:hAnsi="Times New Roman" w:cs="Times New Roman"/>
          <w:b/>
          <w:bCs/>
          <w:kern w:val="2"/>
          <w:sz w:val="24"/>
          <w:szCs w:val="22"/>
          <w:lang w:val="en-US" w:eastAsia="zh-CN"/>
        </w:rPr>
        <w:t xml:space="preserve">5 </w:t>
      </w:r>
      <w:r>
        <w:rPr>
          <w:rFonts w:hint="default" w:ascii="Times New Roman" w:hAnsi="Times New Roman" w:eastAsia="宋体" w:cs="Times New Roman"/>
          <w:b w:val="0"/>
          <w:bCs w:val="0"/>
          <w:kern w:val="2"/>
          <w:sz w:val="24"/>
          <w:szCs w:val="24"/>
          <w:lang w:val="en-US" w:eastAsia="zh-CN" w:bidi="ar-SA"/>
        </w:rPr>
        <w:t>管道更新</w:t>
      </w:r>
      <w:r>
        <w:rPr>
          <w:rFonts w:hint="default" w:ascii="Times New Roman" w:hAnsi="Times New Roman" w:cs="Times New Roman"/>
          <w:b w:val="0"/>
          <w:bCs w:val="0"/>
          <w:kern w:val="2"/>
          <w:sz w:val="24"/>
          <w:szCs w:val="24"/>
          <w:lang w:val="en-US" w:eastAsia="zh-CN" w:bidi="ar-SA"/>
        </w:rPr>
        <w:t>所用的金属管材应满足下列要求：</w:t>
      </w:r>
    </w:p>
    <w:p w14:paraId="23469DA7">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240" w:firstLineChars="100"/>
        <w:jc w:val="both"/>
        <w:textAlignment w:val="auto"/>
        <w:rPr>
          <w:rFonts w:hint="default" w:ascii="Times New Roman" w:hAnsi="Times New Roman" w:cs="Times New Roman"/>
          <w:b w:val="0"/>
          <w:bCs w:val="0"/>
          <w:kern w:val="2"/>
          <w:sz w:val="24"/>
          <w:szCs w:val="24"/>
          <w:lang w:val="en-US" w:eastAsia="zh-CN" w:bidi="ar-SA"/>
        </w:rPr>
      </w:pPr>
      <w:r>
        <w:rPr>
          <w:rFonts w:hint="default" w:ascii="Times New Roman" w:hAnsi="Times New Roman" w:cs="Times New Roman"/>
          <w:b w:val="0"/>
          <w:bCs w:val="0"/>
          <w:kern w:val="2"/>
          <w:sz w:val="24"/>
          <w:szCs w:val="24"/>
          <w:lang w:val="en-US" w:eastAsia="zh-CN" w:bidi="ar-SA"/>
        </w:rPr>
        <w:t>1 球墨铸铁管直径宜为 100mm~1600mm，可应用于重力流管道系统和压力流管道系统。</w:t>
      </w:r>
    </w:p>
    <w:p w14:paraId="0BB3C458">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240" w:firstLineChars="100"/>
        <w:jc w:val="both"/>
        <w:textAlignment w:val="auto"/>
        <w:rPr>
          <w:rFonts w:hint="default" w:ascii="Times New Roman" w:hAnsi="Times New Roman" w:cs="Times New Roman"/>
          <w:b w:val="0"/>
          <w:bCs w:val="0"/>
          <w:kern w:val="2"/>
          <w:sz w:val="24"/>
          <w:szCs w:val="24"/>
          <w:lang w:val="en-US" w:eastAsia="zh-CN" w:bidi="ar-SA"/>
        </w:rPr>
      </w:pPr>
      <w:r>
        <w:rPr>
          <w:rFonts w:hint="default" w:ascii="Times New Roman" w:hAnsi="Times New Roman" w:cs="Times New Roman"/>
          <w:b w:val="0"/>
          <w:bCs w:val="0"/>
          <w:kern w:val="2"/>
          <w:sz w:val="24"/>
          <w:szCs w:val="24"/>
          <w:lang w:val="en-US" w:eastAsia="zh-CN" w:bidi="ar-SA"/>
        </w:rPr>
        <w:t>2 金属</w:t>
      </w:r>
      <w:r>
        <w:rPr>
          <w:rFonts w:hint="default" w:ascii="Times New Roman" w:hAnsi="Times New Roman" w:eastAsia="宋体" w:cs="Times New Roman"/>
          <w:b w:val="0"/>
          <w:bCs w:val="0"/>
          <w:kern w:val="2"/>
          <w:sz w:val="24"/>
          <w:szCs w:val="24"/>
          <w:lang w:val="en-US" w:eastAsia="zh-CN" w:bidi="ar-SA"/>
        </w:rPr>
        <w:t>管材必须具有良好的强度、耐腐蚀性</w:t>
      </w:r>
      <w:r>
        <w:rPr>
          <w:rFonts w:hint="default" w:ascii="Times New Roman" w:hAnsi="Times New Roman" w:cs="Times New Roman"/>
          <w:b w:val="0"/>
          <w:bCs w:val="0"/>
          <w:kern w:val="2"/>
          <w:sz w:val="24"/>
          <w:szCs w:val="24"/>
          <w:lang w:val="en-US" w:eastAsia="zh-CN" w:bidi="ar-SA"/>
        </w:rPr>
        <w:t>，采用焊接方式连接的管道应具有良好的焊接性能。</w:t>
      </w:r>
    </w:p>
    <w:p w14:paraId="7EF2B314">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240" w:firstLineChars="100"/>
        <w:jc w:val="both"/>
        <w:textAlignment w:val="auto"/>
        <w:rPr>
          <w:rFonts w:hint="default" w:ascii="Times New Roman" w:hAnsi="Times New Roman" w:cs="Times New Roman"/>
          <w:b w:val="0"/>
          <w:bCs w:val="0"/>
          <w:kern w:val="2"/>
          <w:sz w:val="24"/>
          <w:szCs w:val="24"/>
          <w:lang w:val="en-US" w:eastAsia="zh-CN" w:bidi="ar-SA"/>
        </w:rPr>
      </w:pPr>
      <w:r>
        <w:rPr>
          <w:rFonts w:hint="default" w:ascii="Times New Roman" w:hAnsi="Times New Roman" w:cs="Times New Roman"/>
          <w:b w:val="0"/>
          <w:bCs w:val="0"/>
          <w:kern w:val="2"/>
          <w:sz w:val="24"/>
          <w:szCs w:val="24"/>
          <w:lang w:val="en-US" w:eastAsia="zh-CN" w:bidi="ar-SA"/>
        </w:rPr>
        <w:t>3 应对管道周围环境进行评估检测，做好腐蚀控制措施。</w:t>
      </w:r>
    </w:p>
    <w:p w14:paraId="4124CB11">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default" w:ascii="Times New Roman" w:hAnsi="Times New Roman" w:cs="Times New Roman"/>
          <w:b w:val="0"/>
          <w:bCs w:val="0"/>
          <w:kern w:val="2"/>
          <w:sz w:val="24"/>
          <w:szCs w:val="24"/>
          <w:lang w:val="en-US" w:eastAsia="zh-CN" w:bidi="ar-SA"/>
        </w:rPr>
      </w:pPr>
      <w:r>
        <w:rPr>
          <w:rFonts w:hint="default" w:ascii="Times New Roman" w:hAnsi="Times New Roman" w:cs="Times New Roman"/>
          <w:b/>
          <w:bCs/>
          <w:kern w:val="2"/>
          <w:sz w:val="24"/>
          <w:szCs w:val="22"/>
          <w:lang w:val="en-US" w:eastAsia="zh-CN"/>
        </w:rPr>
        <w:t>4</w:t>
      </w:r>
      <w:r>
        <w:rPr>
          <w:rFonts w:hint="default" w:ascii="Times New Roman" w:hAnsi="Times New Roman" w:cs="Times New Roman"/>
          <w:b/>
          <w:bCs/>
          <w:kern w:val="2"/>
          <w:sz w:val="24"/>
          <w:szCs w:val="22"/>
          <w:lang w:eastAsia="zh-CN"/>
        </w:rPr>
        <w:t>.</w:t>
      </w:r>
      <w:r>
        <w:rPr>
          <w:rFonts w:hint="default" w:ascii="Times New Roman" w:hAnsi="Times New Roman" w:cs="Times New Roman"/>
          <w:b/>
          <w:bCs/>
          <w:kern w:val="2"/>
          <w:sz w:val="24"/>
          <w:szCs w:val="22"/>
          <w:lang w:val="en-US" w:eastAsia="zh-CN"/>
        </w:rPr>
        <w:t>3</w:t>
      </w:r>
      <w:r>
        <w:rPr>
          <w:rFonts w:hint="default" w:ascii="Times New Roman" w:hAnsi="Times New Roman" w:cs="Times New Roman"/>
          <w:b/>
          <w:bCs/>
          <w:kern w:val="2"/>
          <w:sz w:val="24"/>
          <w:szCs w:val="22"/>
          <w:lang w:eastAsia="zh-CN"/>
        </w:rPr>
        <w:t>.</w:t>
      </w:r>
      <w:r>
        <w:rPr>
          <w:rFonts w:hint="default" w:ascii="Times New Roman" w:hAnsi="Times New Roman" w:cs="Times New Roman"/>
          <w:b/>
          <w:bCs/>
          <w:kern w:val="2"/>
          <w:sz w:val="24"/>
          <w:szCs w:val="22"/>
          <w:lang w:val="en-US" w:eastAsia="zh-CN"/>
        </w:rPr>
        <w:t>6</w:t>
      </w:r>
      <w:r>
        <w:rPr>
          <w:rFonts w:hint="default" w:ascii="Times New Roman" w:hAnsi="Times New Roman" w:cs="Times New Roman"/>
          <w:b/>
          <w:bCs/>
          <w:kern w:val="2"/>
          <w:sz w:val="28"/>
          <w:szCs w:val="24"/>
          <w:lang w:val="en-US" w:eastAsia="zh-CN"/>
        </w:rPr>
        <w:t xml:space="preserve"> </w:t>
      </w:r>
      <w:r>
        <w:rPr>
          <w:rFonts w:hint="default" w:ascii="Times New Roman" w:hAnsi="Times New Roman" w:eastAsia="宋体" w:cs="Times New Roman"/>
          <w:b w:val="0"/>
          <w:bCs w:val="0"/>
          <w:kern w:val="2"/>
          <w:sz w:val="24"/>
          <w:szCs w:val="24"/>
          <w:lang w:val="en-US" w:eastAsia="zh-CN" w:bidi="ar-SA"/>
        </w:rPr>
        <w:t>管道更新</w:t>
      </w:r>
      <w:r>
        <w:rPr>
          <w:rFonts w:hint="default" w:ascii="Times New Roman" w:hAnsi="Times New Roman" w:cs="Times New Roman"/>
          <w:b w:val="0"/>
          <w:bCs w:val="0"/>
          <w:kern w:val="2"/>
          <w:sz w:val="24"/>
          <w:szCs w:val="24"/>
          <w:lang w:val="en-US" w:eastAsia="zh-CN" w:bidi="ar-SA"/>
        </w:rPr>
        <w:t>所用的混凝土管材应满足下列要求：</w:t>
      </w:r>
    </w:p>
    <w:p w14:paraId="0EC6133F">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240" w:firstLineChars="100"/>
        <w:jc w:val="both"/>
        <w:textAlignment w:val="auto"/>
        <w:rPr>
          <w:rFonts w:hint="default" w:ascii="Times New Roman" w:hAnsi="Times New Roman" w:cs="Times New Roman"/>
          <w:b w:val="0"/>
          <w:bCs w:val="0"/>
          <w:kern w:val="2"/>
          <w:sz w:val="24"/>
          <w:szCs w:val="24"/>
          <w:lang w:val="en-US" w:eastAsia="zh-CN" w:bidi="ar-SA"/>
        </w:rPr>
      </w:pPr>
      <w:r>
        <w:rPr>
          <w:rFonts w:hint="default" w:ascii="Times New Roman" w:hAnsi="Times New Roman" w:cs="Times New Roman"/>
          <w:b w:val="0"/>
          <w:bCs w:val="0"/>
          <w:kern w:val="2"/>
          <w:sz w:val="24"/>
          <w:szCs w:val="24"/>
          <w:lang w:val="en-US" w:eastAsia="zh-CN" w:bidi="ar-SA"/>
        </w:rPr>
        <w:t>1 混凝土管材直径应为 300mm~600mm，长度宜为1m~2m。</w:t>
      </w:r>
    </w:p>
    <w:p w14:paraId="14261CC1">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240" w:firstLineChars="100"/>
        <w:jc w:val="both"/>
        <w:textAlignment w:val="auto"/>
        <w:rPr>
          <w:rFonts w:hint="default" w:ascii="Times New Roman" w:hAnsi="Times New Roman" w:cs="Times New Roman"/>
          <w:b w:val="0"/>
          <w:bCs w:val="0"/>
          <w:kern w:val="2"/>
          <w:sz w:val="24"/>
          <w:szCs w:val="24"/>
          <w:lang w:val="en-US" w:eastAsia="zh-CN" w:bidi="ar-SA"/>
        </w:rPr>
      </w:pPr>
      <w:r>
        <w:rPr>
          <w:rFonts w:hint="default" w:ascii="Times New Roman" w:hAnsi="Times New Roman" w:cs="Times New Roman"/>
          <w:b w:val="0"/>
          <w:bCs w:val="0"/>
          <w:kern w:val="2"/>
          <w:sz w:val="24"/>
          <w:szCs w:val="24"/>
          <w:lang w:val="en-US" w:eastAsia="zh-CN" w:bidi="ar-SA"/>
        </w:rPr>
        <w:t>2 混凝土管材在接头处应设计缓冲垫，在顶推力传递中，通过缓冲垫将顶推力均匀分布在接头断面上，防止管材破裂。</w:t>
      </w:r>
    </w:p>
    <w:p w14:paraId="4FABD1B6">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cs="Times New Roman"/>
          <w:b/>
          <w:bCs/>
          <w:kern w:val="2"/>
          <w:sz w:val="24"/>
          <w:szCs w:val="22"/>
          <w:lang w:val="en-US" w:eastAsia="zh-CN"/>
        </w:rPr>
        <w:t>4</w:t>
      </w:r>
      <w:r>
        <w:rPr>
          <w:rFonts w:hint="default" w:ascii="Times New Roman" w:hAnsi="Times New Roman" w:cs="Times New Roman"/>
          <w:b/>
          <w:bCs/>
          <w:kern w:val="2"/>
          <w:sz w:val="24"/>
          <w:szCs w:val="22"/>
          <w:lang w:eastAsia="zh-CN"/>
        </w:rPr>
        <w:t>.</w:t>
      </w:r>
      <w:r>
        <w:rPr>
          <w:rFonts w:hint="default" w:ascii="Times New Roman" w:hAnsi="Times New Roman" w:cs="Times New Roman"/>
          <w:b/>
          <w:bCs/>
          <w:kern w:val="2"/>
          <w:sz w:val="24"/>
          <w:szCs w:val="22"/>
          <w:lang w:val="en-US" w:eastAsia="zh-CN"/>
        </w:rPr>
        <w:t>3</w:t>
      </w:r>
      <w:r>
        <w:rPr>
          <w:rFonts w:hint="default" w:ascii="Times New Roman" w:hAnsi="Times New Roman" w:cs="Times New Roman"/>
          <w:b/>
          <w:bCs/>
          <w:kern w:val="2"/>
          <w:sz w:val="24"/>
          <w:szCs w:val="22"/>
          <w:lang w:eastAsia="zh-CN"/>
        </w:rPr>
        <w:t>.</w:t>
      </w:r>
      <w:r>
        <w:rPr>
          <w:rFonts w:hint="default" w:ascii="Times New Roman" w:hAnsi="Times New Roman" w:cs="Times New Roman"/>
          <w:b/>
          <w:bCs/>
          <w:kern w:val="2"/>
          <w:sz w:val="24"/>
          <w:szCs w:val="22"/>
          <w:lang w:val="en-US" w:eastAsia="zh-CN"/>
        </w:rPr>
        <w:t>7</w:t>
      </w:r>
      <w:r>
        <w:rPr>
          <w:rFonts w:hint="default" w:ascii="Times New Roman" w:hAnsi="Times New Roman" w:cs="Times New Roman"/>
          <w:b/>
          <w:bCs/>
          <w:kern w:val="2"/>
          <w:sz w:val="28"/>
          <w:szCs w:val="24"/>
          <w:lang w:val="en-US" w:eastAsia="zh-CN"/>
        </w:rPr>
        <w:t xml:space="preserve"> </w:t>
      </w:r>
      <w:r>
        <w:rPr>
          <w:rFonts w:hint="default" w:ascii="Times New Roman" w:hAnsi="Times New Roman" w:eastAsia="宋体" w:cs="Times New Roman"/>
          <w:b w:val="0"/>
          <w:bCs w:val="0"/>
          <w:kern w:val="2"/>
          <w:sz w:val="24"/>
          <w:szCs w:val="24"/>
          <w:lang w:val="en-US" w:eastAsia="zh-CN" w:bidi="ar-SA"/>
        </w:rPr>
        <w:t>当管道更新采用顶推方式施工时，管节允许顶力应按下式计算：</w:t>
      </w:r>
    </w:p>
    <w:p w14:paraId="1C106907">
      <w:pPr>
        <w:pStyle w:val="27"/>
        <w:keepNext w:val="0"/>
        <w:keepLines w:val="0"/>
        <w:pageBreakBefore w:val="0"/>
        <w:widowControl w:val="0"/>
        <w:kinsoku/>
        <w:wordWrap/>
        <w:overflowPunct/>
        <w:topLinePunct w:val="0"/>
        <w:autoSpaceDE w:val="0"/>
        <w:autoSpaceDN w:val="0"/>
        <w:bidi w:val="0"/>
        <w:adjustRightInd/>
        <w:snapToGrid/>
        <w:spacing w:line="300" w:lineRule="auto"/>
        <w:ind w:left="0" w:leftChars="0" w:firstLine="0" w:firstLineChars="0"/>
        <w:jc w:val="center"/>
        <w:textAlignment w:val="auto"/>
        <w:rPr>
          <w:rFonts w:hint="default" w:ascii="Times New Roman" w:hAnsi="Times New Roman" w:eastAsia="宋体" w:cs="Times New Roman"/>
          <w:lang w:val="en-US" w:eastAsia="zh-CN"/>
        </w:rPr>
      </w:pPr>
      <w:r>
        <w:rPr>
          <w:rFonts w:hint="eastAsia" w:ascii="Times New Roman" w:hAnsi="Times New Roman" w:cs="Times New Roman"/>
          <w:lang w:val="en-US" w:eastAsia="zh-CN"/>
        </w:rPr>
        <w:t xml:space="preserve">                              </w:t>
      </w:r>
      <w:r>
        <w:rPr>
          <w:rFonts w:hint="default" w:ascii="Times New Roman" w:hAnsi="Times New Roman" w:cs="Times New Roman"/>
        </w:rPr>
        <w:drawing>
          <wp:inline distT="0" distB="0" distL="114300" distR="114300">
            <wp:extent cx="1038225" cy="228600"/>
            <wp:effectExtent l="0" t="0" r="0" b="0"/>
            <wp:docPr id="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3"/>
                    <pic:cNvPicPr>
                      <a:picLocks noChangeAspect="1"/>
                    </pic:cNvPicPr>
                  </pic:nvPicPr>
                  <pic:blipFill>
                    <a:blip r:embed="rId13"/>
                    <a:stretch>
                      <a:fillRect/>
                    </a:stretch>
                  </pic:blipFill>
                  <pic:spPr>
                    <a:xfrm>
                      <a:off x="0" y="0"/>
                      <a:ext cx="1038225" cy="228600"/>
                    </a:xfrm>
                    <a:prstGeom prst="rect">
                      <a:avLst/>
                    </a:prstGeom>
                    <a:noFill/>
                    <a:ln>
                      <a:noFill/>
                    </a:ln>
                  </pic:spPr>
                </pic:pic>
              </a:graphicData>
            </a:graphic>
          </wp:inline>
        </w:drawing>
      </w:r>
      <w:r>
        <w:rPr>
          <w:rFonts w:hint="default" w:ascii="Times New Roman" w:hAnsi="Times New Roman" w:cs="Times New Roman"/>
          <w:lang w:val="en-US" w:eastAsia="zh-CN"/>
        </w:rPr>
        <w:t xml:space="preserve">                     (4.3.7)</w:t>
      </w:r>
    </w:p>
    <w:p w14:paraId="66F242F7">
      <w:pPr>
        <w:pStyle w:val="27"/>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式中：[N]-管材允许顶力(kN)；</w:t>
      </w:r>
    </w:p>
    <w:p w14:paraId="18B01F19">
      <w:pPr>
        <w:pStyle w:val="27"/>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left"/>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lang w:val="en-US" w:eastAsia="zh-CN"/>
        </w:rPr>
        <w:t xml:space="preserve">      F</w:t>
      </w:r>
      <w:r>
        <w:rPr>
          <w:rFonts w:hint="default" w:ascii="Times New Roman" w:hAnsi="Times New Roman" w:cs="Times New Roman"/>
          <w:sz w:val="24"/>
          <w:szCs w:val="24"/>
          <w:vertAlign w:val="subscript"/>
          <w:lang w:val="en-US" w:eastAsia="zh-CN"/>
        </w:rPr>
        <w:t>n</w:t>
      </w:r>
      <w:r>
        <w:rPr>
          <w:rFonts w:hint="default" w:ascii="Times New Roman" w:hAnsi="Times New Roman" w:cs="Times New Roman"/>
          <w:sz w:val="24"/>
          <w:szCs w:val="24"/>
          <w:vertAlign w:val="baseline"/>
          <w:lang w:val="en-US" w:eastAsia="zh-CN"/>
        </w:rPr>
        <w:t>-管材的纵向抗压强度设计值(MPa)；</w:t>
      </w:r>
    </w:p>
    <w:p w14:paraId="18E2B69C">
      <w:pPr>
        <w:pStyle w:val="27"/>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jc w:val="left"/>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A</w:t>
      </w:r>
      <w:r>
        <w:rPr>
          <w:rFonts w:hint="default" w:ascii="Times New Roman" w:hAnsi="Times New Roman" w:cs="Times New Roman"/>
          <w:sz w:val="24"/>
          <w:szCs w:val="24"/>
          <w:vertAlign w:val="subscript"/>
          <w:lang w:val="en-US" w:eastAsia="zh-CN"/>
        </w:rPr>
        <w:t>0</w:t>
      </w:r>
      <w:r>
        <w:rPr>
          <w:rFonts w:hint="default" w:ascii="Times New Roman" w:hAnsi="Times New Roman" w:cs="Times New Roman"/>
          <w:sz w:val="24"/>
          <w:szCs w:val="24"/>
          <w:vertAlign w:val="baseline"/>
          <w:lang w:val="en-US" w:eastAsia="zh-CN"/>
        </w:rPr>
        <w:t>-管材环向最小截面面积(m</w:t>
      </w:r>
      <w:r>
        <w:rPr>
          <w:rFonts w:hint="default" w:ascii="Times New Roman" w:hAnsi="Times New Roman" w:cs="Times New Roman"/>
          <w:sz w:val="24"/>
          <w:szCs w:val="24"/>
          <w:vertAlign w:val="superscript"/>
          <w:lang w:val="en-US" w:eastAsia="zh-CN"/>
        </w:rPr>
        <w:t>2</w:t>
      </w:r>
      <w:r>
        <w:rPr>
          <w:rFonts w:hint="default" w:ascii="Times New Roman" w:hAnsi="Times New Roman" w:cs="Times New Roman"/>
          <w:sz w:val="24"/>
          <w:szCs w:val="24"/>
          <w:vertAlign w:val="baseline"/>
          <w:lang w:val="en-US" w:eastAsia="zh-CN"/>
        </w:rPr>
        <w:t>)；</w:t>
      </w:r>
    </w:p>
    <w:p w14:paraId="5CC75527">
      <w:pPr>
        <w:pStyle w:val="27"/>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jc w:val="left"/>
        <w:textAlignment w:val="auto"/>
        <w:rPr>
          <w:rFonts w:hint="default" w:ascii="Times New Roman" w:hAnsi="Times New Roman"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η</w:t>
      </w:r>
      <w:r>
        <w:rPr>
          <w:rFonts w:hint="default" w:ascii="Times New Roman" w:hAnsi="Times New Roman" w:cs="Times New Roman"/>
          <w:sz w:val="24"/>
          <w:szCs w:val="24"/>
          <w:vertAlign w:val="baseline"/>
          <w:lang w:val="en-US" w:eastAsia="zh-CN"/>
        </w:rPr>
        <w:t>-不同管材的折减系数，按表4.3.7确定。</w:t>
      </w:r>
    </w:p>
    <w:p w14:paraId="7A6846E0">
      <w:pPr>
        <w:pStyle w:val="27"/>
        <w:keepNext w:val="0"/>
        <w:keepLines w:val="0"/>
        <w:pageBreakBefore w:val="0"/>
        <w:widowControl w:val="0"/>
        <w:kinsoku/>
        <w:wordWrap/>
        <w:overflowPunct/>
        <w:topLinePunct w:val="0"/>
        <w:autoSpaceDE w:val="0"/>
        <w:autoSpaceDN w:val="0"/>
        <w:bidi w:val="0"/>
        <w:adjustRightInd/>
        <w:snapToGrid/>
        <w:spacing w:line="25" w:lineRule="atLeast"/>
        <w:ind w:left="0" w:leftChars="0" w:firstLine="0" w:firstLineChars="0"/>
        <w:jc w:val="center"/>
        <w:textAlignment w:val="auto"/>
        <w:rPr>
          <w:rFonts w:hint="default" w:ascii="Times New Roman" w:hAnsi="Times New Roman" w:eastAsia="宋体" w:cs="Times New Roman"/>
          <w:sz w:val="21"/>
          <w:szCs w:val="20"/>
          <w:lang w:val="en-US" w:eastAsia="zh-CN" w:bidi="ar-SA"/>
        </w:rPr>
      </w:pPr>
      <w:r>
        <w:rPr>
          <w:rFonts w:hint="default" w:ascii="Times New Roman" w:hAnsi="Times New Roman" w:eastAsia="宋体" w:cs="Times New Roman"/>
          <w:sz w:val="21"/>
          <w:szCs w:val="20"/>
          <w:lang w:val="en-US" w:eastAsia="zh-CN" w:bidi="ar-SA"/>
        </w:rPr>
        <w:t>表4.3.7 不同管材的折减系数η</w:t>
      </w:r>
    </w:p>
    <w:tbl>
      <w:tblPr>
        <w:tblStyle w:val="22"/>
        <w:tblW w:w="853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07"/>
        <w:gridCol w:w="1708"/>
        <w:gridCol w:w="1707"/>
        <w:gridCol w:w="1708"/>
        <w:gridCol w:w="1707"/>
      </w:tblGrid>
      <w:tr w14:paraId="09260A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707" w:type="dxa"/>
            <w:tcBorders>
              <w:tl2br w:val="nil"/>
              <w:tr2bl w:val="nil"/>
            </w:tcBorders>
            <w:vAlign w:val="center"/>
          </w:tcPr>
          <w:p w14:paraId="45513C84">
            <w:pPr>
              <w:pStyle w:val="27"/>
              <w:keepNext w:val="0"/>
              <w:keepLines w:val="0"/>
              <w:pageBreakBefore w:val="0"/>
              <w:widowControl w:val="0"/>
              <w:kinsoku/>
              <w:wordWrap/>
              <w:overflowPunct/>
              <w:topLinePunct w:val="0"/>
              <w:autoSpaceDE w:val="0"/>
              <w:autoSpaceDN w:val="0"/>
              <w:bidi w:val="0"/>
              <w:adjustRightInd/>
              <w:snapToGrid/>
              <w:spacing w:line="300" w:lineRule="auto"/>
              <w:ind w:left="0" w:leftChars="0" w:firstLine="220" w:firstLineChars="100"/>
              <w:jc w:val="both"/>
              <w:textAlignment w:val="auto"/>
              <w:rPr>
                <w:rFonts w:hint="default" w:ascii="Times New Roman" w:hAnsi="Times New Roman" w:eastAsia="宋体" w:cs="Times New Roman"/>
                <w:vertAlign w:val="baseline"/>
                <w:lang w:val="en-US" w:eastAsia="zh-CN"/>
              </w:rPr>
            </w:pPr>
            <w:r>
              <w:rPr>
                <w:rFonts w:hint="default" w:ascii="Times New Roman" w:hAnsi="Times New Roman" w:cs="Times New Roman"/>
                <w:vertAlign w:val="baseline"/>
                <w:lang w:val="en-US" w:eastAsia="zh-CN"/>
              </w:rPr>
              <w:t>管材类型</w:t>
            </w:r>
          </w:p>
        </w:tc>
        <w:tc>
          <w:tcPr>
            <w:tcW w:w="1708" w:type="dxa"/>
            <w:tcBorders>
              <w:tl2br w:val="nil"/>
              <w:tr2bl w:val="nil"/>
            </w:tcBorders>
            <w:vAlign w:val="center"/>
          </w:tcPr>
          <w:p w14:paraId="4C110EBF">
            <w:pPr>
              <w:pStyle w:val="27"/>
              <w:keepNext w:val="0"/>
              <w:keepLines w:val="0"/>
              <w:pageBreakBefore w:val="0"/>
              <w:widowControl w:val="0"/>
              <w:kinsoku/>
              <w:wordWrap/>
              <w:overflowPunct/>
              <w:topLinePunct w:val="0"/>
              <w:autoSpaceDE w:val="0"/>
              <w:autoSpaceDN w:val="0"/>
              <w:bidi w:val="0"/>
              <w:adjustRightInd/>
              <w:snapToGrid/>
              <w:spacing w:line="300" w:lineRule="auto"/>
              <w:ind w:left="0" w:leftChars="0" w:firstLine="0" w:firstLineChars="0"/>
              <w:jc w:val="center"/>
              <w:textAlignment w:val="auto"/>
              <w:rPr>
                <w:rFonts w:hint="default" w:ascii="Times New Roman" w:hAnsi="Times New Roman" w:eastAsia="宋体" w:cs="Times New Roman"/>
                <w:vertAlign w:val="baseline"/>
                <w:lang w:val="en-US" w:eastAsia="zh-CN"/>
              </w:rPr>
            </w:pPr>
            <w:r>
              <w:rPr>
                <w:rFonts w:hint="default" w:ascii="Times New Roman" w:hAnsi="Times New Roman" w:eastAsia="宋体" w:cs="Times New Roman"/>
                <w:vertAlign w:val="baseline"/>
                <w:lang w:val="en-US" w:eastAsia="zh-CN"/>
              </w:rPr>
              <w:t>HDPE管</w:t>
            </w:r>
          </w:p>
        </w:tc>
        <w:tc>
          <w:tcPr>
            <w:tcW w:w="1707" w:type="dxa"/>
            <w:tcBorders>
              <w:tl2br w:val="nil"/>
              <w:tr2bl w:val="nil"/>
            </w:tcBorders>
            <w:shd w:val="clear" w:color="auto" w:fill="auto"/>
            <w:vAlign w:val="center"/>
          </w:tcPr>
          <w:p w14:paraId="098BDD79">
            <w:pPr>
              <w:pStyle w:val="27"/>
              <w:keepNext w:val="0"/>
              <w:keepLines w:val="0"/>
              <w:pageBreakBefore w:val="0"/>
              <w:widowControl w:val="0"/>
              <w:kinsoku/>
              <w:wordWrap/>
              <w:overflowPunct/>
              <w:topLinePunct w:val="0"/>
              <w:autoSpaceDE w:val="0"/>
              <w:autoSpaceDN w:val="0"/>
              <w:bidi w:val="0"/>
              <w:adjustRightInd/>
              <w:snapToGrid/>
              <w:spacing w:line="300" w:lineRule="auto"/>
              <w:ind w:left="0" w:leftChars="0" w:firstLine="0" w:firstLineChars="0"/>
              <w:jc w:val="center"/>
              <w:textAlignment w:val="auto"/>
              <w:rPr>
                <w:rFonts w:hint="default" w:ascii="Times New Roman" w:hAnsi="Times New Roman" w:eastAsia="宋体" w:cs="Times New Roman"/>
                <w:sz w:val="22"/>
                <w:szCs w:val="22"/>
                <w:vertAlign w:val="baseline"/>
                <w:lang w:val="en-US" w:eastAsia="zh-CN" w:bidi="ar-SA"/>
              </w:rPr>
            </w:pPr>
            <w:r>
              <w:rPr>
                <w:rFonts w:hint="default" w:ascii="Times New Roman" w:hAnsi="Times New Roman" w:eastAsia="宋体" w:cs="Times New Roman"/>
                <w:vertAlign w:val="baseline"/>
                <w:lang w:val="en-US" w:eastAsia="zh-CN"/>
              </w:rPr>
              <w:t>玻璃纤维增强塑料管</w:t>
            </w:r>
          </w:p>
        </w:tc>
        <w:tc>
          <w:tcPr>
            <w:tcW w:w="1708" w:type="dxa"/>
            <w:tcBorders>
              <w:tl2br w:val="nil"/>
              <w:tr2bl w:val="nil"/>
            </w:tcBorders>
            <w:shd w:val="clear" w:color="auto" w:fill="auto"/>
            <w:vAlign w:val="center"/>
          </w:tcPr>
          <w:p w14:paraId="11E115E2">
            <w:pPr>
              <w:pStyle w:val="27"/>
              <w:keepNext w:val="0"/>
              <w:keepLines w:val="0"/>
              <w:pageBreakBefore w:val="0"/>
              <w:widowControl w:val="0"/>
              <w:kinsoku/>
              <w:wordWrap/>
              <w:overflowPunct/>
              <w:topLinePunct w:val="0"/>
              <w:autoSpaceDE w:val="0"/>
              <w:autoSpaceDN w:val="0"/>
              <w:bidi w:val="0"/>
              <w:adjustRightInd/>
              <w:snapToGrid/>
              <w:spacing w:line="300" w:lineRule="auto"/>
              <w:ind w:left="0" w:leftChars="0" w:firstLine="0" w:firstLineChars="0"/>
              <w:jc w:val="center"/>
              <w:textAlignment w:val="auto"/>
              <w:rPr>
                <w:rFonts w:hint="default" w:ascii="Times New Roman" w:hAnsi="Times New Roman" w:eastAsia="宋体" w:cs="Times New Roman"/>
                <w:sz w:val="22"/>
                <w:szCs w:val="22"/>
                <w:vertAlign w:val="baseline"/>
                <w:lang w:val="en-US" w:eastAsia="zh-CN" w:bidi="ar-SA"/>
              </w:rPr>
            </w:pPr>
            <w:r>
              <w:rPr>
                <w:rFonts w:hint="default" w:ascii="Times New Roman" w:hAnsi="Times New Roman" w:eastAsia="宋体" w:cs="Times New Roman"/>
                <w:vertAlign w:val="baseline"/>
                <w:lang w:val="en-US" w:eastAsia="zh-CN"/>
              </w:rPr>
              <w:t>球墨铸铁管或钢管</w:t>
            </w:r>
          </w:p>
        </w:tc>
        <w:tc>
          <w:tcPr>
            <w:tcW w:w="1707" w:type="dxa"/>
            <w:tcBorders>
              <w:tl2br w:val="nil"/>
              <w:tr2bl w:val="nil"/>
            </w:tcBorders>
            <w:shd w:val="clear" w:color="auto" w:fill="auto"/>
            <w:vAlign w:val="center"/>
          </w:tcPr>
          <w:p w14:paraId="00A4337C">
            <w:pPr>
              <w:pStyle w:val="27"/>
              <w:keepNext w:val="0"/>
              <w:keepLines w:val="0"/>
              <w:pageBreakBefore w:val="0"/>
              <w:widowControl w:val="0"/>
              <w:kinsoku/>
              <w:wordWrap/>
              <w:overflowPunct/>
              <w:topLinePunct w:val="0"/>
              <w:autoSpaceDE w:val="0"/>
              <w:autoSpaceDN w:val="0"/>
              <w:bidi w:val="0"/>
              <w:adjustRightInd/>
              <w:snapToGrid/>
              <w:spacing w:line="300" w:lineRule="auto"/>
              <w:ind w:left="0" w:leftChars="0" w:firstLine="0" w:firstLineChars="0"/>
              <w:jc w:val="center"/>
              <w:textAlignment w:val="auto"/>
              <w:rPr>
                <w:rFonts w:hint="default" w:ascii="Times New Roman" w:hAnsi="Times New Roman" w:eastAsia="宋体" w:cs="Times New Roman"/>
                <w:sz w:val="22"/>
                <w:szCs w:val="22"/>
                <w:vertAlign w:val="baseline"/>
                <w:lang w:val="en-US" w:eastAsia="zh-CN" w:bidi="ar-SA"/>
              </w:rPr>
            </w:pPr>
            <w:r>
              <w:rPr>
                <w:rFonts w:hint="default" w:ascii="Times New Roman" w:hAnsi="Times New Roman" w:eastAsia="宋体" w:cs="Times New Roman"/>
                <w:vertAlign w:val="baseline"/>
                <w:lang w:val="en-US" w:eastAsia="zh-CN"/>
              </w:rPr>
              <w:t>混凝土管</w:t>
            </w:r>
          </w:p>
        </w:tc>
      </w:tr>
      <w:tr w14:paraId="292AF6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707" w:type="dxa"/>
            <w:tcBorders>
              <w:tl2br w:val="nil"/>
              <w:tr2bl w:val="nil"/>
            </w:tcBorders>
            <w:vAlign w:val="center"/>
          </w:tcPr>
          <w:p w14:paraId="7C517CEE">
            <w:pPr>
              <w:pStyle w:val="27"/>
              <w:keepNext w:val="0"/>
              <w:keepLines w:val="0"/>
              <w:pageBreakBefore w:val="0"/>
              <w:widowControl w:val="0"/>
              <w:kinsoku/>
              <w:wordWrap/>
              <w:overflowPunct/>
              <w:topLinePunct w:val="0"/>
              <w:autoSpaceDE w:val="0"/>
              <w:autoSpaceDN w:val="0"/>
              <w:bidi w:val="0"/>
              <w:adjustRightInd/>
              <w:snapToGrid/>
              <w:spacing w:line="300" w:lineRule="auto"/>
              <w:ind w:left="0" w:leftChars="0" w:firstLine="220" w:firstLineChars="100"/>
              <w:jc w:val="both"/>
              <w:textAlignment w:val="auto"/>
              <w:rPr>
                <w:rFonts w:hint="default" w:ascii="Times New Roman" w:hAnsi="Times New Roman" w:eastAsia="宋体" w:cs="Times New Roman"/>
                <w:vertAlign w:val="baseline"/>
                <w:lang w:val="en-US" w:eastAsia="zh-CN"/>
              </w:rPr>
            </w:pPr>
            <w:r>
              <w:rPr>
                <w:rFonts w:hint="default" w:ascii="Times New Roman" w:hAnsi="Times New Roman" w:cs="Times New Roman"/>
                <w:vertAlign w:val="baseline"/>
                <w:lang w:val="en-US" w:eastAsia="zh-CN"/>
              </w:rPr>
              <w:t>折减系数</w:t>
            </w:r>
            <w:r>
              <w:rPr>
                <w:rFonts w:hint="default" w:ascii="Times New Roman" w:hAnsi="Times New Roman" w:eastAsia="宋体" w:cs="Times New Roman"/>
                <w:vertAlign w:val="baseline"/>
                <w:lang w:val="en-US" w:eastAsia="zh-CN"/>
              </w:rPr>
              <w:t>η</w:t>
            </w:r>
          </w:p>
        </w:tc>
        <w:tc>
          <w:tcPr>
            <w:tcW w:w="1708" w:type="dxa"/>
            <w:tcBorders>
              <w:tl2br w:val="nil"/>
              <w:tr2bl w:val="nil"/>
            </w:tcBorders>
            <w:vAlign w:val="center"/>
          </w:tcPr>
          <w:p w14:paraId="531FE042">
            <w:pPr>
              <w:pStyle w:val="27"/>
              <w:keepNext w:val="0"/>
              <w:keepLines w:val="0"/>
              <w:pageBreakBefore w:val="0"/>
              <w:widowControl w:val="0"/>
              <w:kinsoku/>
              <w:wordWrap/>
              <w:overflowPunct/>
              <w:topLinePunct w:val="0"/>
              <w:autoSpaceDE w:val="0"/>
              <w:autoSpaceDN w:val="0"/>
              <w:bidi w:val="0"/>
              <w:adjustRightInd/>
              <w:snapToGrid/>
              <w:spacing w:line="300" w:lineRule="auto"/>
              <w:ind w:left="0" w:leftChars="0" w:firstLine="660" w:firstLineChars="300"/>
              <w:jc w:val="both"/>
              <w:textAlignment w:val="auto"/>
              <w:rPr>
                <w:rFonts w:hint="default" w:ascii="Times New Roman" w:hAnsi="Times New Roman" w:eastAsia="宋体" w:cs="Times New Roman"/>
                <w:vertAlign w:val="baseline"/>
                <w:lang w:val="en-US" w:eastAsia="zh-CN"/>
              </w:rPr>
            </w:pPr>
            <w:r>
              <w:rPr>
                <w:rFonts w:hint="default" w:ascii="Times New Roman" w:hAnsi="Times New Roman" w:cs="Times New Roman"/>
                <w:vertAlign w:val="baseline"/>
                <w:lang w:val="en-US" w:eastAsia="zh-CN"/>
              </w:rPr>
              <w:t>0.3</w:t>
            </w:r>
          </w:p>
        </w:tc>
        <w:tc>
          <w:tcPr>
            <w:tcW w:w="1707" w:type="dxa"/>
            <w:tcBorders>
              <w:tl2br w:val="nil"/>
              <w:tr2bl w:val="nil"/>
            </w:tcBorders>
            <w:shd w:val="clear" w:color="auto" w:fill="auto"/>
            <w:vAlign w:val="center"/>
          </w:tcPr>
          <w:p w14:paraId="381A5254">
            <w:pPr>
              <w:pStyle w:val="27"/>
              <w:keepNext w:val="0"/>
              <w:keepLines w:val="0"/>
              <w:pageBreakBefore w:val="0"/>
              <w:widowControl w:val="0"/>
              <w:kinsoku/>
              <w:wordWrap/>
              <w:overflowPunct/>
              <w:topLinePunct w:val="0"/>
              <w:autoSpaceDE w:val="0"/>
              <w:autoSpaceDN w:val="0"/>
              <w:bidi w:val="0"/>
              <w:adjustRightInd/>
              <w:snapToGrid/>
              <w:spacing w:line="300" w:lineRule="auto"/>
              <w:ind w:firstLine="660" w:firstLineChars="300"/>
              <w:jc w:val="both"/>
              <w:textAlignment w:val="auto"/>
              <w:rPr>
                <w:rFonts w:hint="default" w:ascii="Times New Roman" w:hAnsi="Times New Roman" w:eastAsia="宋体" w:cs="Times New Roman"/>
                <w:sz w:val="22"/>
                <w:szCs w:val="22"/>
                <w:vertAlign w:val="baseline"/>
                <w:lang w:val="en-US" w:eastAsia="zh-CN" w:bidi="ar-SA"/>
              </w:rPr>
            </w:pPr>
            <w:r>
              <w:rPr>
                <w:rFonts w:hint="default" w:ascii="Times New Roman" w:hAnsi="Times New Roman" w:cs="Times New Roman"/>
                <w:vertAlign w:val="baseline"/>
                <w:lang w:val="en-US" w:eastAsia="zh-CN"/>
              </w:rPr>
              <w:t>0.4</w:t>
            </w:r>
          </w:p>
        </w:tc>
        <w:tc>
          <w:tcPr>
            <w:tcW w:w="1708" w:type="dxa"/>
            <w:tcBorders>
              <w:tl2br w:val="nil"/>
              <w:tr2bl w:val="nil"/>
            </w:tcBorders>
            <w:shd w:val="clear" w:color="auto" w:fill="auto"/>
            <w:vAlign w:val="center"/>
          </w:tcPr>
          <w:p w14:paraId="07FAF866">
            <w:pPr>
              <w:pStyle w:val="27"/>
              <w:keepNext w:val="0"/>
              <w:keepLines w:val="0"/>
              <w:pageBreakBefore w:val="0"/>
              <w:widowControl w:val="0"/>
              <w:kinsoku/>
              <w:wordWrap/>
              <w:overflowPunct/>
              <w:topLinePunct w:val="0"/>
              <w:autoSpaceDE w:val="0"/>
              <w:autoSpaceDN w:val="0"/>
              <w:bidi w:val="0"/>
              <w:adjustRightInd/>
              <w:snapToGrid/>
              <w:spacing w:line="300" w:lineRule="auto"/>
              <w:ind w:firstLine="660" w:firstLineChars="300"/>
              <w:jc w:val="both"/>
              <w:textAlignment w:val="auto"/>
              <w:rPr>
                <w:rFonts w:hint="default" w:ascii="Times New Roman" w:hAnsi="Times New Roman" w:eastAsia="宋体" w:cs="Times New Roman"/>
                <w:sz w:val="22"/>
                <w:szCs w:val="22"/>
                <w:vertAlign w:val="baseline"/>
                <w:lang w:val="en-US" w:eastAsia="zh-CN" w:bidi="ar-SA"/>
              </w:rPr>
            </w:pPr>
            <w:r>
              <w:rPr>
                <w:rFonts w:hint="default" w:ascii="Times New Roman" w:hAnsi="Times New Roman" w:cs="Times New Roman"/>
                <w:vertAlign w:val="baseline"/>
                <w:lang w:val="en-US" w:eastAsia="zh-CN"/>
              </w:rPr>
              <w:t>0.5</w:t>
            </w:r>
          </w:p>
        </w:tc>
        <w:tc>
          <w:tcPr>
            <w:tcW w:w="1707" w:type="dxa"/>
            <w:tcBorders>
              <w:tl2br w:val="nil"/>
              <w:tr2bl w:val="nil"/>
            </w:tcBorders>
            <w:shd w:val="clear" w:color="auto" w:fill="auto"/>
            <w:vAlign w:val="center"/>
          </w:tcPr>
          <w:p w14:paraId="54500E84">
            <w:pPr>
              <w:pStyle w:val="27"/>
              <w:keepNext w:val="0"/>
              <w:keepLines w:val="0"/>
              <w:pageBreakBefore w:val="0"/>
              <w:widowControl w:val="0"/>
              <w:kinsoku/>
              <w:wordWrap/>
              <w:overflowPunct/>
              <w:topLinePunct w:val="0"/>
              <w:autoSpaceDE w:val="0"/>
              <w:autoSpaceDN w:val="0"/>
              <w:bidi w:val="0"/>
              <w:adjustRightInd/>
              <w:snapToGrid/>
              <w:spacing w:line="300" w:lineRule="auto"/>
              <w:ind w:firstLine="660" w:firstLineChars="300"/>
              <w:jc w:val="both"/>
              <w:textAlignment w:val="auto"/>
              <w:rPr>
                <w:rFonts w:hint="default" w:ascii="Times New Roman" w:hAnsi="Times New Roman" w:eastAsia="宋体" w:cs="Times New Roman"/>
                <w:sz w:val="22"/>
                <w:szCs w:val="22"/>
                <w:vertAlign w:val="baseline"/>
                <w:lang w:val="en-US" w:eastAsia="zh-CN" w:bidi="ar-SA"/>
              </w:rPr>
            </w:pPr>
            <w:r>
              <w:rPr>
                <w:rFonts w:hint="default" w:ascii="Times New Roman" w:hAnsi="Times New Roman" w:cs="Times New Roman"/>
                <w:vertAlign w:val="baseline"/>
                <w:lang w:val="en-US" w:eastAsia="zh-CN"/>
              </w:rPr>
              <w:t>0.6</w:t>
            </w:r>
          </w:p>
        </w:tc>
      </w:tr>
    </w:tbl>
    <w:p w14:paraId="39F95756">
      <w:pPr>
        <w:pStyle w:val="27"/>
        <w:keepNext w:val="0"/>
        <w:keepLines w:val="0"/>
        <w:pageBreakBefore w:val="0"/>
        <w:widowControl w:val="0"/>
        <w:kinsoku/>
        <w:wordWrap/>
        <w:overflowPunct/>
        <w:topLinePunct w:val="0"/>
        <w:autoSpaceDE w:val="0"/>
        <w:autoSpaceDN w:val="0"/>
        <w:bidi w:val="0"/>
        <w:adjustRightInd/>
        <w:snapToGrid/>
        <w:spacing w:line="300" w:lineRule="auto"/>
        <w:ind w:left="0" w:leftChars="0" w:firstLine="0" w:firstLineChars="0"/>
        <w:jc w:val="both"/>
        <w:textAlignment w:val="auto"/>
        <w:rPr>
          <w:rFonts w:hint="default" w:ascii="Times New Roman" w:hAnsi="Times New Roman" w:cs="Times New Roman"/>
          <w:b w:val="0"/>
          <w:bCs w:val="0"/>
          <w:kern w:val="2"/>
          <w:sz w:val="24"/>
          <w:szCs w:val="24"/>
          <w:lang w:val="en-US" w:eastAsia="zh-CN" w:bidi="ar-SA"/>
        </w:rPr>
      </w:pPr>
      <w:r>
        <w:rPr>
          <w:rFonts w:hint="default" w:ascii="Times New Roman" w:hAnsi="Times New Roman" w:cs="Times New Roman"/>
          <w:b/>
          <w:bCs/>
          <w:kern w:val="2"/>
          <w:sz w:val="28"/>
          <w:szCs w:val="24"/>
          <w:lang w:val="en-US" w:eastAsia="zh-CN"/>
        </w:rPr>
        <w:t>4</w:t>
      </w:r>
      <w:r>
        <w:rPr>
          <w:rFonts w:hint="default" w:ascii="Times New Roman" w:hAnsi="Times New Roman" w:cs="Times New Roman"/>
          <w:b/>
          <w:bCs/>
          <w:kern w:val="2"/>
          <w:sz w:val="28"/>
          <w:szCs w:val="24"/>
          <w:lang w:eastAsia="zh-CN"/>
        </w:rPr>
        <w:t>.</w:t>
      </w:r>
      <w:r>
        <w:rPr>
          <w:rFonts w:hint="default" w:ascii="Times New Roman" w:hAnsi="Times New Roman" w:cs="Times New Roman"/>
          <w:b/>
          <w:bCs/>
          <w:kern w:val="2"/>
          <w:sz w:val="28"/>
          <w:szCs w:val="24"/>
          <w:lang w:val="en-US" w:eastAsia="zh-CN"/>
        </w:rPr>
        <w:t>3</w:t>
      </w:r>
      <w:r>
        <w:rPr>
          <w:rFonts w:hint="default" w:ascii="Times New Roman" w:hAnsi="Times New Roman" w:cs="Times New Roman"/>
          <w:b/>
          <w:bCs/>
          <w:kern w:val="2"/>
          <w:sz w:val="28"/>
          <w:szCs w:val="24"/>
          <w:lang w:eastAsia="zh-CN"/>
        </w:rPr>
        <w:t>.</w:t>
      </w:r>
      <w:r>
        <w:rPr>
          <w:rFonts w:hint="default" w:ascii="Times New Roman" w:hAnsi="Times New Roman" w:cs="Times New Roman"/>
          <w:b/>
          <w:bCs/>
          <w:kern w:val="2"/>
          <w:sz w:val="28"/>
          <w:szCs w:val="24"/>
          <w:lang w:val="en-US" w:eastAsia="zh-CN"/>
        </w:rPr>
        <w:t xml:space="preserve">8 </w:t>
      </w:r>
      <w:r>
        <w:rPr>
          <w:rFonts w:hint="default" w:ascii="Times New Roman" w:hAnsi="Times New Roman" w:cs="Times New Roman"/>
          <w:b w:val="0"/>
          <w:bCs w:val="0"/>
          <w:kern w:val="2"/>
          <w:sz w:val="24"/>
          <w:szCs w:val="24"/>
          <w:lang w:val="en-US" w:eastAsia="zh-CN" w:bidi="ar-SA"/>
        </w:rPr>
        <w:t>当管道更新采用牵拉方式施工时，管节允许顶力应按下式计算：</w:t>
      </w:r>
    </w:p>
    <w:p w14:paraId="4498F756">
      <w:pPr>
        <w:pStyle w:val="27"/>
        <w:keepNext w:val="0"/>
        <w:keepLines w:val="0"/>
        <w:pageBreakBefore w:val="0"/>
        <w:widowControl w:val="0"/>
        <w:kinsoku/>
        <w:wordWrap/>
        <w:overflowPunct/>
        <w:topLinePunct w:val="0"/>
        <w:autoSpaceDE w:val="0"/>
        <w:autoSpaceDN w:val="0"/>
        <w:bidi w:val="0"/>
        <w:adjustRightInd/>
        <w:snapToGrid/>
        <w:spacing w:line="300" w:lineRule="auto"/>
        <w:ind w:left="0" w:leftChars="0" w:firstLine="0" w:firstLineChars="0"/>
        <w:jc w:val="right"/>
        <w:textAlignment w:val="auto"/>
        <w:rPr>
          <w:rFonts w:hint="default" w:ascii="Times New Roman" w:hAnsi="Times New Roman" w:eastAsia="宋体" w:cs="Times New Roman"/>
          <w:lang w:val="en-US" w:eastAsia="zh-CN"/>
        </w:rPr>
      </w:pPr>
      <w:r>
        <w:rPr>
          <w:rFonts w:hint="default" w:ascii="Times New Roman" w:hAnsi="Times New Roman" w:cs="Times New Roman"/>
        </w:rPr>
        <w:drawing>
          <wp:inline distT="0" distB="0" distL="114300" distR="114300">
            <wp:extent cx="1276350" cy="409575"/>
            <wp:effectExtent l="0" t="0" r="3810" b="1905"/>
            <wp:docPr id="6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8"/>
                    <pic:cNvPicPr>
                      <a:picLocks noChangeAspect="1"/>
                    </pic:cNvPicPr>
                  </pic:nvPicPr>
                  <pic:blipFill>
                    <a:blip r:embed="rId14"/>
                    <a:stretch>
                      <a:fillRect/>
                    </a:stretch>
                  </pic:blipFill>
                  <pic:spPr>
                    <a:xfrm>
                      <a:off x="0" y="0"/>
                      <a:ext cx="1276350" cy="409575"/>
                    </a:xfrm>
                    <a:prstGeom prst="rect">
                      <a:avLst/>
                    </a:prstGeom>
                    <a:noFill/>
                    <a:ln>
                      <a:noFill/>
                    </a:ln>
                  </pic:spPr>
                </pic:pic>
              </a:graphicData>
            </a:graphic>
          </wp:inline>
        </w:drawing>
      </w:r>
      <w:r>
        <w:rPr>
          <w:rFonts w:hint="default" w:ascii="Times New Roman" w:hAnsi="Times New Roman" w:cs="Times New Roman"/>
          <w:lang w:val="en-US" w:eastAsia="zh-CN"/>
        </w:rPr>
        <w:t xml:space="preserve">                   (4.3.8)</w:t>
      </w:r>
    </w:p>
    <w:p w14:paraId="26D90E27">
      <w:pPr>
        <w:pStyle w:val="27"/>
        <w:keepNext w:val="0"/>
        <w:keepLines w:val="0"/>
        <w:pageBreakBefore w:val="0"/>
        <w:widowControl w:val="0"/>
        <w:kinsoku/>
        <w:wordWrap/>
        <w:overflowPunct/>
        <w:topLinePunct w:val="0"/>
        <w:autoSpaceDE w:val="0"/>
        <w:autoSpaceDN w:val="0"/>
        <w:bidi w:val="0"/>
        <w:adjustRightInd/>
        <w:snapToGrid/>
        <w:spacing w:line="300" w:lineRule="auto"/>
        <w:ind w:left="0" w:leftChars="0" w:firstLine="0" w:firstLine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式中</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[F]-管材允许拉力(kN)；</w:t>
      </w:r>
    </w:p>
    <w:p w14:paraId="4AA9BD7F">
      <w:pPr>
        <w:pStyle w:val="27"/>
        <w:keepNext w:val="0"/>
        <w:keepLines w:val="0"/>
        <w:pageBreakBefore w:val="0"/>
        <w:widowControl w:val="0"/>
        <w:kinsoku/>
        <w:wordWrap/>
        <w:overflowPunct/>
        <w:topLinePunct w:val="0"/>
        <w:autoSpaceDE w:val="0"/>
        <w:autoSpaceDN w:val="0"/>
        <w:bidi w:val="0"/>
        <w:adjustRightInd/>
        <w:snapToGrid/>
        <w:spacing w:line="300" w:lineRule="auto"/>
        <w:ind w:firstLine="720" w:firstLineChars="300"/>
        <w:jc w:val="both"/>
        <w:textAlignment w:val="auto"/>
        <w:rPr>
          <w:rFonts w:hint="default" w:ascii="Times New Roman" w:hAnsi="Times New Roman" w:cs="Times New Roman"/>
          <w:sz w:val="24"/>
          <w:szCs w:val="24"/>
          <w:lang w:val="en-US" w:eastAsia="zh-CN"/>
        </w:rPr>
      </w:pPr>
      <w:r>
        <w:rPr>
          <w:rFonts w:hint="default" w:ascii="Times New Roman" w:hAnsi="Times New Roman" w:eastAsia="宋体" w:cs="Times New Roman"/>
          <w:sz w:val="24"/>
          <w:szCs w:val="24"/>
          <w:lang w:val="en-US" w:eastAsia="zh-CN"/>
        </w:rPr>
        <w:t>σ</w:t>
      </w:r>
      <w:r>
        <w:rPr>
          <w:rFonts w:hint="default" w:ascii="Times New Roman" w:hAnsi="Times New Roman" w:cs="Times New Roman"/>
          <w:sz w:val="24"/>
          <w:szCs w:val="24"/>
          <w:lang w:val="en-US" w:eastAsia="zh-CN"/>
        </w:rPr>
        <w:t>-管材的屈服强度(kPa)；</w:t>
      </w:r>
    </w:p>
    <w:p w14:paraId="0F65B820">
      <w:pPr>
        <w:pStyle w:val="27"/>
        <w:keepNext w:val="0"/>
        <w:keepLines w:val="0"/>
        <w:pageBreakBefore w:val="0"/>
        <w:widowControl w:val="0"/>
        <w:kinsoku/>
        <w:wordWrap/>
        <w:overflowPunct/>
        <w:topLinePunct w:val="0"/>
        <w:autoSpaceDE w:val="0"/>
        <w:autoSpaceDN w:val="0"/>
        <w:bidi w:val="0"/>
        <w:adjustRightInd/>
        <w:snapToGrid/>
        <w:spacing w:line="300" w:lineRule="auto"/>
        <w:ind w:firstLine="720" w:firstLineChars="30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D</w:t>
      </w:r>
      <w:r>
        <w:rPr>
          <w:rFonts w:hint="default" w:ascii="Times New Roman" w:hAnsi="Times New Roman" w:cs="Times New Roman"/>
          <w:sz w:val="24"/>
          <w:szCs w:val="24"/>
          <w:vertAlign w:val="subscript"/>
          <w:lang w:val="en-US" w:eastAsia="zh-CN"/>
        </w:rPr>
        <w:t>1</w:t>
      </w:r>
      <w:r>
        <w:rPr>
          <w:rFonts w:hint="default" w:ascii="Times New Roman" w:hAnsi="Times New Roman" w:cs="Times New Roman"/>
          <w:sz w:val="24"/>
          <w:szCs w:val="24"/>
          <w:lang w:val="en-US" w:eastAsia="zh-CN"/>
        </w:rPr>
        <w:t>-管道外径(mm)；</w:t>
      </w:r>
    </w:p>
    <w:p w14:paraId="3B5AE503">
      <w:pPr>
        <w:pStyle w:val="27"/>
        <w:keepNext w:val="0"/>
        <w:keepLines w:val="0"/>
        <w:pageBreakBefore w:val="0"/>
        <w:widowControl w:val="0"/>
        <w:numPr>
          <w:ilvl w:val="0"/>
          <w:numId w:val="0"/>
        </w:numPr>
        <w:kinsoku/>
        <w:wordWrap/>
        <w:overflowPunct/>
        <w:topLinePunct w:val="0"/>
        <w:autoSpaceDE w:val="0"/>
        <w:autoSpaceDN w:val="0"/>
        <w:bidi w:val="0"/>
        <w:adjustRightInd/>
        <w:snapToGrid/>
        <w:spacing w:line="300" w:lineRule="auto"/>
        <w:ind w:firstLine="720" w:firstLineChars="30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D-管道内径(mm)；</w:t>
      </w:r>
    </w:p>
    <w:p w14:paraId="1EBF2018">
      <w:pPr>
        <w:pStyle w:val="27"/>
        <w:keepNext w:val="0"/>
        <w:keepLines w:val="0"/>
        <w:pageBreakBefore w:val="0"/>
        <w:widowControl w:val="0"/>
        <w:numPr>
          <w:ilvl w:val="0"/>
          <w:numId w:val="0"/>
        </w:numPr>
        <w:kinsoku/>
        <w:wordWrap/>
        <w:overflowPunct/>
        <w:topLinePunct w:val="0"/>
        <w:autoSpaceDE w:val="0"/>
        <w:autoSpaceDN w:val="0"/>
        <w:bidi w:val="0"/>
        <w:adjustRightInd/>
        <w:snapToGrid/>
        <w:spacing w:line="300" w:lineRule="auto"/>
        <w:ind w:firstLine="720" w:firstLineChars="30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N-安全系数，取 2.0。</w:t>
      </w:r>
    </w:p>
    <w:p w14:paraId="58437D36">
      <w:pPr>
        <w:keepNext/>
        <w:keepLines/>
        <w:autoSpaceDE/>
        <w:autoSpaceDN/>
        <w:spacing w:before="120" w:after="120" w:line="300" w:lineRule="auto"/>
        <w:jc w:val="center"/>
        <w:outlineLvl w:val="1"/>
        <w:rPr>
          <w:rFonts w:hint="default" w:ascii="Times New Roman" w:hAnsi="Times New Roman" w:cs="Times New Roman"/>
          <w:b/>
          <w:bCs/>
          <w:kern w:val="2"/>
          <w:sz w:val="28"/>
          <w:szCs w:val="28"/>
          <w:lang w:val="en-US" w:eastAsia="zh-CN"/>
        </w:rPr>
      </w:pPr>
      <w:bookmarkStart w:id="52" w:name="_Toc9672"/>
      <w:r>
        <w:rPr>
          <w:rFonts w:hint="default" w:ascii="Times New Roman" w:hAnsi="Times New Roman" w:cs="Times New Roman"/>
          <w:b/>
          <w:bCs/>
          <w:kern w:val="2"/>
          <w:sz w:val="28"/>
          <w:szCs w:val="28"/>
          <w:lang w:val="en-US" w:eastAsia="zh-CN"/>
        </w:rPr>
        <w:t>4.4 水力计算</w:t>
      </w:r>
      <w:bookmarkEnd w:id="52"/>
    </w:p>
    <w:p w14:paraId="013415E9">
      <w:pPr>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cs="Times New Roman"/>
          <w:b/>
          <w:bCs/>
          <w:kern w:val="2"/>
          <w:sz w:val="28"/>
          <w:szCs w:val="24"/>
          <w:lang w:val="en-US" w:eastAsia="zh-CN"/>
        </w:rPr>
        <w:t>4</w:t>
      </w:r>
      <w:r>
        <w:rPr>
          <w:rFonts w:hint="default" w:ascii="Times New Roman" w:hAnsi="Times New Roman" w:cs="Times New Roman"/>
          <w:b/>
          <w:bCs/>
          <w:kern w:val="2"/>
          <w:sz w:val="28"/>
          <w:szCs w:val="24"/>
          <w:lang w:eastAsia="zh-CN"/>
        </w:rPr>
        <w:t>.</w:t>
      </w:r>
      <w:r>
        <w:rPr>
          <w:rFonts w:hint="default" w:ascii="Times New Roman" w:hAnsi="Times New Roman" w:cs="Times New Roman"/>
          <w:b/>
          <w:bCs/>
          <w:kern w:val="2"/>
          <w:sz w:val="28"/>
          <w:szCs w:val="24"/>
          <w:lang w:val="en-US" w:eastAsia="zh-CN"/>
        </w:rPr>
        <w:t>4</w:t>
      </w:r>
      <w:r>
        <w:rPr>
          <w:rFonts w:hint="default" w:ascii="Times New Roman" w:hAnsi="Times New Roman" w:cs="Times New Roman"/>
          <w:b/>
          <w:bCs/>
          <w:kern w:val="2"/>
          <w:sz w:val="28"/>
          <w:szCs w:val="24"/>
          <w:lang w:eastAsia="zh-CN"/>
        </w:rPr>
        <w:t>.</w:t>
      </w:r>
      <w:r>
        <w:rPr>
          <w:rFonts w:hint="default" w:ascii="Times New Roman" w:hAnsi="Times New Roman" w:cs="Times New Roman"/>
          <w:b/>
          <w:bCs/>
          <w:kern w:val="2"/>
          <w:sz w:val="28"/>
          <w:szCs w:val="24"/>
          <w:lang w:val="en-US" w:eastAsia="zh-CN"/>
        </w:rPr>
        <w:t xml:space="preserve">1 </w:t>
      </w:r>
      <w:r>
        <w:rPr>
          <w:rFonts w:hint="default" w:ascii="Times New Roman" w:hAnsi="Times New Roman" w:eastAsia="宋体" w:cs="Times New Roman"/>
          <w:b w:val="0"/>
          <w:bCs w:val="0"/>
          <w:kern w:val="2"/>
          <w:sz w:val="24"/>
          <w:szCs w:val="24"/>
          <w:lang w:val="en-US" w:eastAsia="zh-CN" w:bidi="ar-SA"/>
        </w:rPr>
        <w:t>排水管道的流量应按下式计算</w:t>
      </w:r>
      <w:r>
        <w:rPr>
          <w:rFonts w:hint="eastAsia" w:ascii="Times New Roman" w:hAnsi="Times New Roman" w:cs="Times New Roman"/>
          <w:b w:val="0"/>
          <w:bCs w:val="0"/>
          <w:kern w:val="2"/>
          <w:sz w:val="24"/>
          <w:szCs w:val="24"/>
          <w:lang w:val="en-US" w:eastAsia="zh-CN" w:bidi="ar-SA"/>
        </w:rPr>
        <w:t>：</w:t>
      </w:r>
    </w:p>
    <w:p w14:paraId="28142681">
      <w:pPr>
        <w:pStyle w:val="27"/>
        <w:jc w:val="right"/>
        <w:rPr>
          <w:rFonts w:hint="default" w:ascii="Times New Roman" w:hAnsi="Times New Roman" w:cs="Times New Roman"/>
          <w:lang w:val="en-US" w:eastAsia="zh-CN"/>
        </w:rPr>
      </w:pPr>
      <w:r>
        <w:rPr>
          <w:rFonts w:hint="default" w:ascii="Times New Roman" w:hAnsi="Times New Roman" w:cs="Times New Roman"/>
        </w:rPr>
        <w:drawing>
          <wp:inline distT="0" distB="0" distL="114300" distR="114300">
            <wp:extent cx="485775" cy="200025"/>
            <wp:effectExtent l="0" t="0" r="0" b="13335"/>
            <wp:docPr id="6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9"/>
                    <pic:cNvPicPr>
                      <a:picLocks noChangeAspect="1"/>
                    </pic:cNvPicPr>
                  </pic:nvPicPr>
                  <pic:blipFill>
                    <a:blip r:embed="rId15"/>
                    <a:stretch>
                      <a:fillRect/>
                    </a:stretch>
                  </pic:blipFill>
                  <pic:spPr>
                    <a:xfrm>
                      <a:off x="0" y="0"/>
                      <a:ext cx="485775" cy="200025"/>
                    </a:xfrm>
                    <a:prstGeom prst="rect">
                      <a:avLst/>
                    </a:prstGeom>
                    <a:noFill/>
                    <a:ln>
                      <a:noFill/>
                    </a:ln>
                  </pic:spPr>
                </pic:pic>
              </a:graphicData>
            </a:graphic>
          </wp:inline>
        </w:drawing>
      </w:r>
      <w:r>
        <w:rPr>
          <w:rFonts w:hint="default" w:ascii="Times New Roman" w:hAnsi="Times New Roman" w:cs="Times New Roman"/>
          <w:lang w:val="en-US" w:eastAsia="zh-CN"/>
        </w:rPr>
        <w:t xml:space="preserve">                        (4.4.1)</w:t>
      </w:r>
    </w:p>
    <w:p w14:paraId="618D02BC">
      <w:pPr>
        <w:pStyle w:val="27"/>
        <w:keepNext w:val="0"/>
        <w:keepLines w:val="0"/>
        <w:pageBreakBefore w:val="0"/>
        <w:widowControl w:val="0"/>
        <w:kinsoku/>
        <w:wordWrap/>
        <w:overflowPunct/>
        <w:topLinePunct w:val="0"/>
        <w:autoSpaceDE w:val="0"/>
        <w:autoSpaceDN w:val="0"/>
        <w:bidi w:val="0"/>
        <w:adjustRightInd/>
        <w:snapToGrid/>
        <w:spacing w:line="300" w:lineRule="auto"/>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式中：Q-设计流量(m/s)；</w:t>
      </w:r>
    </w:p>
    <w:p w14:paraId="4C801B6D">
      <w:pPr>
        <w:pStyle w:val="27"/>
        <w:keepNext w:val="0"/>
        <w:keepLines w:val="0"/>
        <w:pageBreakBefore w:val="0"/>
        <w:widowControl w:val="0"/>
        <w:kinsoku/>
        <w:wordWrap/>
        <w:overflowPunct/>
        <w:topLinePunct w:val="0"/>
        <w:autoSpaceDE w:val="0"/>
        <w:autoSpaceDN w:val="0"/>
        <w:bidi w:val="0"/>
        <w:adjustRightInd/>
        <w:snapToGrid/>
        <w:spacing w:line="300" w:lineRule="auto"/>
        <w:ind w:left="0" w:leftChars="0" w:firstLine="660" w:firstLineChars="3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A-水流有效断面面积(m</w:t>
      </w:r>
      <w:r>
        <w:rPr>
          <w:rFonts w:hint="default" w:ascii="Times New Roman" w:hAnsi="Times New Roman" w:cs="Times New Roman"/>
          <w:vertAlign w:val="superscript"/>
          <w:lang w:val="en-US" w:eastAsia="zh-CN"/>
        </w:rPr>
        <w:t>2</w:t>
      </w:r>
      <w:r>
        <w:rPr>
          <w:rFonts w:hint="default" w:ascii="Times New Roman" w:hAnsi="Times New Roman" w:cs="Times New Roman"/>
          <w:lang w:val="en-US" w:eastAsia="zh-CN"/>
        </w:rPr>
        <w:t>)；</w:t>
      </w:r>
    </w:p>
    <w:p w14:paraId="33DFD025">
      <w:pPr>
        <w:pStyle w:val="27"/>
        <w:keepNext w:val="0"/>
        <w:keepLines w:val="0"/>
        <w:pageBreakBefore w:val="0"/>
        <w:widowControl w:val="0"/>
        <w:kinsoku/>
        <w:wordWrap/>
        <w:overflowPunct/>
        <w:topLinePunct w:val="0"/>
        <w:autoSpaceDE w:val="0"/>
        <w:autoSpaceDN w:val="0"/>
        <w:bidi w:val="0"/>
        <w:adjustRightInd/>
        <w:snapToGrid/>
        <w:spacing w:line="300" w:lineRule="auto"/>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v-流速(m/s)。</w:t>
      </w:r>
    </w:p>
    <w:p w14:paraId="011783AC">
      <w:pPr>
        <w:pStyle w:val="27"/>
        <w:numPr>
          <w:ilvl w:val="0"/>
          <w:numId w:val="0"/>
        </w:numPr>
        <w:jc w:val="both"/>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cs="Times New Roman"/>
          <w:b/>
          <w:bCs/>
          <w:kern w:val="2"/>
          <w:sz w:val="28"/>
          <w:szCs w:val="24"/>
          <w:lang w:val="en-US" w:eastAsia="zh-CN"/>
        </w:rPr>
        <w:t>4</w:t>
      </w:r>
      <w:r>
        <w:rPr>
          <w:rFonts w:hint="default" w:ascii="Times New Roman" w:hAnsi="Times New Roman" w:cs="Times New Roman"/>
          <w:b/>
          <w:bCs/>
          <w:kern w:val="2"/>
          <w:sz w:val="28"/>
          <w:szCs w:val="24"/>
          <w:lang w:eastAsia="zh-CN"/>
        </w:rPr>
        <w:t>.</w:t>
      </w:r>
      <w:r>
        <w:rPr>
          <w:rFonts w:hint="default" w:ascii="Times New Roman" w:hAnsi="Times New Roman" w:cs="Times New Roman"/>
          <w:b/>
          <w:bCs/>
          <w:kern w:val="2"/>
          <w:sz w:val="28"/>
          <w:szCs w:val="24"/>
          <w:lang w:val="en-US" w:eastAsia="zh-CN"/>
        </w:rPr>
        <w:t>4</w:t>
      </w:r>
      <w:r>
        <w:rPr>
          <w:rFonts w:hint="default" w:ascii="Times New Roman" w:hAnsi="Times New Roman" w:cs="Times New Roman"/>
          <w:b/>
          <w:bCs/>
          <w:kern w:val="2"/>
          <w:sz w:val="28"/>
          <w:szCs w:val="24"/>
          <w:lang w:eastAsia="zh-CN"/>
        </w:rPr>
        <w:t>.</w:t>
      </w:r>
      <w:r>
        <w:rPr>
          <w:rFonts w:hint="default" w:ascii="Times New Roman" w:hAnsi="Times New Roman" w:cs="Times New Roman"/>
          <w:b/>
          <w:bCs/>
          <w:kern w:val="2"/>
          <w:sz w:val="28"/>
          <w:szCs w:val="24"/>
          <w:lang w:val="en-US" w:eastAsia="zh-CN"/>
        </w:rPr>
        <w:t xml:space="preserve">2 </w:t>
      </w:r>
      <w:r>
        <w:rPr>
          <w:rFonts w:hint="default" w:ascii="Times New Roman" w:hAnsi="Times New Roman" w:eastAsia="宋体" w:cs="Times New Roman"/>
          <w:b w:val="0"/>
          <w:bCs w:val="0"/>
          <w:kern w:val="2"/>
          <w:sz w:val="24"/>
          <w:szCs w:val="24"/>
          <w:lang w:val="en-US" w:eastAsia="zh-CN" w:bidi="ar-SA"/>
        </w:rPr>
        <w:t>恒定流条件下排水管道的流速应按下式计算:</w:t>
      </w:r>
    </w:p>
    <w:p w14:paraId="320EA871">
      <w:pPr>
        <w:pStyle w:val="27"/>
        <w:numPr>
          <w:ilvl w:val="0"/>
          <w:numId w:val="0"/>
        </w:numPr>
        <w:jc w:val="right"/>
        <w:rPr>
          <w:rFonts w:hint="default" w:ascii="Times New Roman" w:hAnsi="Times New Roman" w:cs="Times New Roman"/>
          <w:lang w:val="en-US" w:eastAsia="zh-CN"/>
        </w:rPr>
      </w:pPr>
      <w:r>
        <w:rPr>
          <w:rFonts w:hint="default" w:ascii="Times New Roman" w:hAnsi="Times New Roman" w:cs="Times New Roman"/>
        </w:rPr>
        <w:drawing>
          <wp:inline distT="0" distB="0" distL="114300" distR="114300">
            <wp:extent cx="809625" cy="390525"/>
            <wp:effectExtent l="0" t="0" r="13335" b="5080"/>
            <wp:docPr id="6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0"/>
                    <pic:cNvPicPr>
                      <a:picLocks noChangeAspect="1"/>
                    </pic:cNvPicPr>
                  </pic:nvPicPr>
                  <pic:blipFill>
                    <a:blip r:embed="rId16"/>
                    <a:stretch>
                      <a:fillRect/>
                    </a:stretch>
                  </pic:blipFill>
                  <pic:spPr>
                    <a:xfrm>
                      <a:off x="0" y="0"/>
                      <a:ext cx="809625" cy="390525"/>
                    </a:xfrm>
                    <a:prstGeom prst="rect">
                      <a:avLst/>
                    </a:prstGeom>
                    <a:noFill/>
                    <a:ln>
                      <a:noFill/>
                    </a:ln>
                  </pic:spPr>
                </pic:pic>
              </a:graphicData>
            </a:graphic>
          </wp:inline>
        </w:drawing>
      </w:r>
      <w:r>
        <w:rPr>
          <w:rFonts w:hint="default" w:ascii="Times New Roman" w:hAnsi="Times New Roman" w:cs="Times New Roman"/>
          <w:lang w:val="en-US" w:eastAsia="zh-CN"/>
        </w:rPr>
        <w:t xml:space="preserve">                     (4.4.2)</w:t>
      </w:r>
    </w:p>
    <w:p w14:paraId="3F16A2F3">
      <w:pPr>
        <w:pStyle w:val="27"/>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式中：v-流速(m/s)；</w:t>
      </w:r>
    </w:p>
    <w:p w14:paraId="1D818D37">
      <w:pPr>
        <w:pStyle w:val="27"/>
        <w:keepNext w:val="0"/>
        <w:keepLines w:val="0"/>
        <w:pageBreakBefore w:val="0"/>
        <w:widowControl w:val="0"/>
        <w:numPr>
          <w:ilvl w:val="0"/>
          <w:numId w:val="9"/>
        </w:numPr>
        <w:kinsoku/>
        <w:wordWrap/>
        <w:overflowPunct/>
        <w:topLinePunct w:val="0"/>
        <w:autoSpaceDE w:val="0"/>
        <w:autoSpaceDN w:val="0"/>
        <w:bidi w:val="0"/>
        <w:adjustRightInd/>
        <w:snapToGrid/>
        <w:spacing w:line="360" w:lineRule="auto"/>
        <w:ind w:left="660" w:leftChars="0" w:firstLine="0" w:firstLine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水力半径(m)；</w:t>
      </w:r>
    </w:p>
    <w:p w14:paraId="6385B9A4">
      <w:pPr>
        <w:pStyle w:val="27"/>
        <w:keepNext w:val="0"/>
        <w:keepLines w:val="0"/>
        <w:pageBreakBefore w:val="0"/>
        <w:widowControl w:val="0"/>
        <w:numPr>
          <w:ilvl w:val="0"/>
          <w:numId w:val="10"/>
        </w:numPr>
        <w:kinsoku/>
        <w:wordWrap/>
        <w:overflowPunct/>
        <w:topLinePunct w:val="0"/>
        <w:autoSpaceDE w:val="0"/>
        <w:autoSpaceDN w:val="0"/>
        <w:bidi w:val="0"/>
        <w:adjustRightInd/>
        <w:snapToGrid/>
        <w:spacing w:line="360" w:lineRule="auto"/>
        <w:ind w:left="0" w:leftChars="0" w:firstLine="720" w:firstLineChars="30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水力坡降；</w:t>
      </w:r>
    </w:p>
    <w:p w14:paraId="4A793705">
      <w:pPr>
        <w:pStyle w:val="27"/>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30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n-粗糙系数，可按照表4.4.2的规定取值。</w:t>
      </w:r>
    </w:p>
    <w:p w14:paraId="0789707B">
      <w:pPr>
        <w:pStyle w:val="27"/>
        <w:keepNext w:val="0"/>
        <w:keepLines w:val="0"/>
        <w:pageBreakBefore w:val="0"/>
        <w:widowControl w:val="0"/>
        <w:kinsoku/>
        <w:wordWrap/>
        <w:overflowPunct/>
        <w:topLinePunct w:val="0"/>
        <w:autoSpaceDE w:val="0"/>
        <w:autoSpaceDN w:val="0"/>
        <w:bidi w:val="0"/>
        <w:adjustRightInd/>
        <w:snapToGrid/>
        <w:spacing w:line="25" w:lineRule="atLeast"/>
        <w:ind w:left="0" w:leftChars="0" w:firstLine="0" w:firstLineChars="0"/>
        <w:jc w:val="center"/>
        <w:textAlignment w:val="auto"/>
        <w:rPr>
          <w:rFonts w:hint="default" w:ascii="Times New Roman" w:hAnsi="Times New Roman" w:eastAsia="宋体" w:cs="Times New Roman"/>
          <w:sz w:val="21"/>
          <w:szCs w:val="20"/>
          <w:lang w:val="en-US" w:eastAsia="zh-CN" w:bidi="ar-SA"/>
        </w:rPr>
      </w:pPr>
      <w:r>
        <w:rPr>
          <w:rFonts w:hint="default" w:ascii="Times New Roman" w:hAnsi="Times New Roman" w:eastAsia="宋体" w:cs="Times New Roman"/>
          <w:sz w:val="21"/>
          <w:szCs w:val="20"/>
          <w:lang w:val="en-US" w:eastAsia="zh-CN" w:bidi="ar-SA"/>
        </w:rPr>
        <w:t>表4.4.2 新管道粗糙系数</w:t>
      </w:r>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420"/>
        <w:gridCol w:w="3420"/>
      </w:tblGrid>
      <w:tr w14:paraId="5D6966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3420" w:type="dxa"/>
            <w:tcBorders>
              <w:tl2br w:val="nil"/>
              <w:tr2bl w:val="nil"/>
            </w:tcBorders>
            <w:vAlign w:val="center"/>
          </w:tcPr>
          <w:p w14:paraId="72146946">
            <w:pPr>
              <w:pStyle w:val="27"/>
              <w:keepNext w:val="0"/>
              <w:keepLines w:val="0"/>
              <w:pageBreakBefore w:val="0"/>
              <w:widowControl w:val="0"/>
              <w:numPr>
                <w:ilvl w:val="0"/>
                <w:numId w:val="0"/>
              </w:numPr>
              <w:kinsoku/>
              <w:wordWrap/>
              <w:overflowPunct/>
              <w:topLinePunct w:val="0"/>
              <w:autoSpaceDE w:val="0"/>
              <w:autoSpaceDN w:val="0"/>
              <w:bidi w:val="0"/>
              <w:adjustRightInd w:val="0"/>
              <w:snapToGrid w:val="0"/>
              <w:jc w:val="center"/>
              <w:textAlignment w:val="auto"/>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管材类型</w:t>
            </w:r>
          </w:p>
        </w:tc>
        <w:tc>
          <w:tcPr>
            <w:tcW w:w="3420" w:type="dxa"/>
            <w:tcBorders>
              <w:tl2br w:val="nil"/>
              <w:tr2bl w:val="nil"/>
            </w:tcBorders>
            <w:vAlign w:val="center"/>
          </w:tcPr>
          <w:p w14:paraId="2FD4F542">
            <w:pPr>
              <w:pStyle w:val="27"/>
              <w:keepNext w:val="0"/>
              <w:keepLines w:val="0"/>
              <w:pageBreakBefore w:val="0"/>
              <w:widowControl w:val="0"/>
              <w:numPr>
                <w:ilvl w:val="0"/>
                <w:numId w:val="0"/>
              </w:numPr>
              <w:kinsoku/>
              <w:wordWrap/>
              <w:overflowPunct/>
              <w:topLinePunct w:val="0"/>
              <w:autoSpaceDE w:val="0"/>
              <w:autoSpaceDN w:val="0"/>
              <w:bidi w:val="0"/>
              <w:adjustRightInd w:val="0"/>
              <w:snapToGrid w:val="0"/>
              <w:jc w:val="center"/>
              <w:textAlignment w:val="auto"/>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粗糙系数</w:t>
            </w:r>
            <w:r>
              <w:rPr>
                <w:rFonts w:hint="eastAsia" w:ascii="Times New Roman" w:hAnsi="Times New Roman" w:cs="Times New Roman"/>
                <w:sz w:val="21"/>
                <w:szCs w:val="20"/>
                <w:vertAlign w:val="baseline"/>
                <w:lang w:val="en-US" w:eastAsia="zh-CN" w:bidi="ar-SA"/>
              </w:rPr>
              <w:t xml:space="preserve"> </w:t>
            </w:r>
            <w:r>
              <w:rPr>
                <w:rFonts w:hint="default" w:ascii="Times New Roman" w:hAnsi="Times New Roman" w:cs="Times New Roman"/>
                <w:sz w:val="21"/>
                <w:szCs w:val="20"/>
                <w:vertAlign w:val="baseline"/>
                <w:lang w:val="en-US" w:eastAsia="zh-CN" w:bidi="ar-SA"/>
              </w:rPr>
              <w:t>n</w:t>
            </w:r>
          </w:p>
        </w:tc>
      </w:tr>
      <w:tr w14:paraId="54B256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3420" w:type="dxa"/>
            <w:tcBorders>
              <w:tl2br w:val="nil"/>
              <w:tr2bl w:val="nil"/>
            </w:tcBorders>
            <w:vAlign w:val="center"/>
          </w:tcPr>
          <w:p w14:paraId="05E7C11E">
            <w:pPr>
              <w:pStyle w:val="27"/>
              <w:keepNext w:val="0"/>
              <w:keepLines w:val="0"/>
              <w:pageBreakBefore w:val="0"/>
              <w:widowControl w:val="0"/>
              <w:numPr>
                <w:ilvl w:val="0"/>
                <w:numId w:val="0"/>
              </w:numPr>
              <w:kinsoku/>
              <w:wordWrap/>
              <w:overflowPunct/>
              <w:topLinePunct w:val="0"/>
              <w:autoSpaceDE w:val="0"/>
              <w:autoSpaceDN w:val="0"/>
              <w:bidi w:val="0"/>
              <w:adjustRightInd w:val="0"/>
              <w:snapToGrid w:val="0"/>
              <w:jc w:val="center"/>
              <w:textAlignment w:val="auto"/>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混凝土管</w:t>
            </w:r>
          </w:p>
        </w:tc>
        <w:tc>
          <w:tcPr>
            <w:tcW w:w="3420" w:type="dxa"/>
            <w:tcBorders>
              <w:tl2br w:val="nil"/>
              <w:tr2bl w:val="nil"/>
            </w:tcBorders>
            <w:vAlign w:val="center"/>
          </w:tcPr>
          <w:p w14:paraId="1B31D17C">
            <w:pPr>
              <w:pStyle w:val="27"/>
              <w:keepNext w:val="0"/>
              <w:keepLines w:val="0"/>
              <w:pageBreakBefore w:val="0"/>
              <w:widowControl w:val="0"/>
              <w:numPr>
                <w:ilvl w:val="0"/>
                <w:numId w:val="0"/>
              </w:numPr>
              <w:kinsoku/>
              <w:wordWrap/>
              <w:overflowPunct/>
              <w:topLinePunct w:val="0"/>
              <w:autoSpaceDE w:val="0"/>
              <w:autoSpaceDN w:val="0"/>
              <w:bidi w:val="0"/>
              <w:adjustRightInd w:val="0"/>
              <w:snapToGrid w:val="0"/>
              <w:jc w:val="center"/>
              <w:textAlignment w:val="auto"/>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0.013~0.014</w:t>
            </w:r>
          </w:p>
        </w:tc>
      </w:tr>
      <w:tr w14:paraId="4AEBCE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420" w:type="dxa"/>
            <w:tcBorders>
              <w:tl2br w:val="nil"/>
              <w:tr2bl w:val="nil"/>
            </w:tcBorders>
            <w:vAlign w:val="center"/>
          </w:tcPr>
          <w:p w14:paraId="4B8528F2">
            <w:pPr>
              <w:pStyle w:val="27"/>
              <w:keepNext w:val="0"/>
              <w:keepLines w:val="0"/>
              <w:pageBreakBefore w:val="0"/>
              <w:widowControl w:val="0"/>
              <w:numPr>
                <w:ilvl w:val="0"/>
                <w:numId w:val="0"/>
              </w:numPr>
              <w:kinsoku/>
              <w:wordWrap/>
              <w:overflowPunct/>
              <w:topLinePunct w:val="0"/>
              <w:autoSpaceDE w:val="0"/>
              <w:autoSpaceDN w:val="0"/>
              <w:bidi w:val="0"/>
              <w:adjustRightInd w:val="0"/>
              <w:snapToGrid w:val="0"/>
              <w:jc w:val="center"/>
              <w:textAlignment w:val="auto"/>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球墨铸铁管</w:t>
            </w:r>
          </w:p>
        </w:tc>
        <w:tc>
          <w:tcPr>
            <w:tcW w:w="3420" w:type="dxa"/>
            <w:tcBorders>
              <w:tl2br w:val="nil"/>
              <w:tr2bl w:val="nil"/>
            </w:tcBorders>
            <w:vAlign w:val="center"/>
          </w:tcPr>
          <w:p w14:paraId="0819CD40">
            <w:pPr>
              <w:pStyle w:val="27"/>
              <w:keepNext w:val="0"/>
              <w:keepLines w:val="0"/>
              <w:pageBreakBefore w:val="0"/>
              <w:widowControl w:val="0"/>
              <w:numPr>
                <w:ilvl w:val="0"/>
                <w:numId w:val="0"/>
              </w:numPr>
              <w:kinsoku/>
              <w:wordWrap/>
              <w:overflowPunct/>
              <w:topLinePunct w:val="0"/>
              <w:autoSpaceDE w:val="0"/>
              <w:autoSpaceDN w:val="0"/>
              <w:bidi w:val="0"/>
              <w:adjustRightInd w:val="0"/>
              <w:snapToGrid w:val="0"/>
              <w:jc w:val="center"/>
              <w:textAlignment w:val="auto"/>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0.011~0.012</w:t>
            </w:r>
          </w:p>
        </w:tc>
      </w:tr>
      <w:tr w14:paraId="10B4CF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420" w:type="dxa"/>
            <w:tcBorders>
              <w:tl2br w:val="nil"/>
              <w:tr2bl w:val="nil"/>
            </w:tcBorders>
            <w:vAlign w:val="center"/>
          </w:tcPr>
          <w:p w14:paraId="380C43F9">
            <w:pPr>
              <w:pStyle w:val="27"/>
              <w:keepNext w:val="0"/>
              <w:keepLines w:val="0"/>
              <w:pageBreakBefore w:val="0"/>
              <w:widowControl w:val="0"/>
              <w:numPr>
                <w:ilvl w:val="0"/>
                <w:numId w:val="0"/>
              </w:numPr>
              <w:kinsoku/>
              <w:wordWrap/>
              <w:overflowPunct/>
              <w:topLinePunct w:val="0"/>
              <w:autoSpaceDE w:val="0"/>
              <w:autoSpaceDN w:val="0"/>
              <w:bidi w:val="0"/>
              <w:adjustRightInd w:val="0"/>
              <w:snapToGrid w:val="0"/>
              <w:jc w:val="center"/>
              <w:textAlignment w:val="auto"/>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钢管</w:t>
            </w:r>
          </w:p>
        </w:tc>
        <w:tc>
          <w:tcPr>
            <w:tcW w:w="3420" w:type="dxa"/>
            <w:tcBorders>
              <w:tl2br w:val="nil"/>
              <w:tr2bl w:val="nil"/>
            </w:tcBorders>
            <w:vAlign w:val="center"/>
          </w:tcPr>
          <w:p w14:paraId="7A9DF0BE">
            <w:pPr>
              <w:pStyle w:val="27"/>
              <w:keepNext w:val="0"/>
              <w:keepLines w:val="0"/>
              <w:pageBreakBefore w:val="0"/>
              <w:widowControl w:val="0"/>
              <w:numPr>
                <w:ilvl w:val="0"/>
                <w:numId w:val="0"/>
              </w:numPr>
              <w:kinsoku/>
              <w:wordWrap/>
              <w:overflowPunct/>
              <w:topLinePunct w:val="0"/>
              <w:autoSpaceDE w:val="0"/>
              <w:autoSpaceDN w:val="0"/>
              <w:bidi w:val="0"/>
              <w:adjustRightInd w:val="0"/>
              <w:snapToGrid w:val="0"/>
              <w:jc w:val="center"/>
              <w:textAlignment w:val="auto"/>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0.012</w:t>
            </w:r>
          </w:p>
        </w:tc>
      </w:tr>
      <w:tr w14:paraId="7D0DC8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420" w:type="dxa"/>
            <w:tcBorders>
              <w:tl2br w:val="nil"/>
              <w:tr2bl w:val="nil"/>
            </w:tcBorders>
            <w:vAlign w:val="center"/>
          </w:tcPr>
          <w:p w14:paraId="205E8275">
            <w:pPr>
              <w:pStyle w:val="27"/>
              <w:keepNext w:val="0"/>
              <w:keepLines w:val="0"/>
              <w:pageBreakBefore w:val="0"/>
              <w:widowControl w:val="0"/>
              <w:numPr>
                <w:ilvl w:val="0"/>
                <w:numId w:val="0"/>
              </w:numPr>
              <w:kinsoku/>
              <w:wordWrap/>
              <w:overflowPunct/>
              <w:topLinePunct w:val="0"/>
              <w:autoSpaceDE w:val="0"/>
              <w:autoSpaceDN w:val="0"/>
              <w:bidi w:val="0"/>
              <w:adjustRightInd w:val="0"/>
              <w:snapToGrid w:val="0"/>
              <w:jc w:val="center"/>
              <w:textAlignment w:val="auto"/>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PVC 管、HDPE 管</w:t>
            </w:r>
          </w:p>
        </w:tc>
        <w:tc>
          <w:tcPr>
            <w:tcW w:w="3420" w:type="dxa"/>
            <w:tcBorders>
              <w:tl2br w:val="nil"/>
              <w:tr2bl w:val="nil"/>
            </w:tcBorders>
            <w:vAlign w:val="center"/>
          </w:tcPr>
          <w:p w14:paraId="3E73DF0D">
            <w:pPr>
              <w:pStyle w:val="27"/>
              <w:keepNext w:val="0"/>
              <w:keepLines w:val="0"/>
              <w:pageBreakBefore w:val="0"/>
              <w:widowControl w:val="0"/>
              <w:numPr>
                <w:ilvl w:val="0"/>
                <w:numId w:val="0"/>
              </w:numPr>
              <w:kinsoku/>
              <w:wordWrap/>
              <w:overflowPunct/>
              <w:topLinePunct w:val="0"/>
              <w:autoSpaceDE w:val="0"/>
              <w:autoSpaceDN w:val="0"/>
              <w:bidi w:val="0"/>
              <w:adjustRightInd w:val="0"/>
              <w:snapToGrid w:val="0"/>
              <w:jc w:val="center"/>
              <w:textAlignment w:val="auto"/>
              <w:rPr>
                <w:rFonts w:hint="default" w:ascii="Times New Roman" w:hAnsi="Times New Roman" w:cs="Times New Roman"/>
                <w:sz w:val="21"/>
                <w:szCs w:val="20"/>
                <w:vertAlign w:val="baseline"/>
                <w:lang w:val="en-US" w:eastAsia="zh-CN" w:bidi="ar-SA"/>
              </w:rPr>
            </w:pPr>
            <w:r>
              <w:rPr>
                <w:rFonts w:hint="default" w:ascii="Times New Roman" w:hAnsi="Times New Roman" w:cs="Times New Roman"/>
                <w:sz w:val="21"/>
                <w:szCs w:val="20"/>
                <w:vertAlign w:val="baseline"/>
                <w:lang w:val="en-US" w:eastAsia="zh-CN" w:bidi="ar-SA"/>
              </w:rPr>
              <w:t>0.009-0.010</w:t>
            </w:r>
          </w:p>
        </w:tc>
      </w:tr>
    </w:tbl>
    <w:p w14:paraId="5B06B37B">
      <w:pPr>
        <w:pStyle w:val="27"/>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both"/>
        <w:textAlignment w:val="auto"/>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cs="Times New Roman"/>
          <w:b/>
          <w:bCs/>
          <w:kern w:val="2"/>
          <w:sz w:val="24"/>
          <w:szCs w:val="24"/>
          <w:lang w:val="en-US" w:eastAsia="zh-CN"/>
        </w:rPr>
        <w:t>4</w:t>
      </w:r>
      <w:r>
        <w:rPr>
          <w:rFonts w:hint="default" w:ascii="Times New Roman" w:hAnsi="Times New Roman" w:cs="Times New Roman"/>
          <w:b/>
          <w:bCs/>
          <w:kern w:val="2"/>
          <w:sz w:val="24"/>
          <w:szCs w:val="24"/>
          <w:lang w:eastAsia="zh-CN"/>
        </w:rPr>
        <w:t>.</w:t>
      </w:r>
      <w:r>
        <w:rPr>
          <w:rFonts w:hint="default" w:ascii="Times New Roman" w:hAnsi="Times New Roman" w:cs="Times New Roman"/>
          <w:b/>
          <w:bCs/>
          <w:kern w:val="2"/>
          <w:sz w:val="24"/>
          <w:szCs w:val="24"/>
          <w:lang w:val="en-US" w:eastAsia="zh-CN"/>
        </w:rPr>
        <w:t>4</w:t>
      </w:r>
      <w:r>
        <w:rPr>
          <w:rFonts w:hint="default" w:ascii="Times New Roman" w:hAnsi="Times New Roman" w:cs="Times New Roman"/>
          <w:b/>
          <w:bCs/>
          <w:kern w:val="2"/>
          <w:sz w:val="24"/>
          <w:szCs w:val="24"/>
          <w:lang w:eastAsia="zh-CN"/>
        </w:rPr>
        <w:t>.</w:t>
      </w:r>
      <w:r>
        <w:rPr>
          <w:rFonts w:hint="default" w:ascii="Times New Roman" w:hAnsi="Times New Roman" w:cs="Times New Roman"/>
          <w:b/>
          <w:bCs/>
          <w:kern w:val="2"/>
          <w:sz w:val="24"/>
          <w:szCs w:val="24"/>
          <w:lang w:val="en-US" w:eastAsia="zh-CN"/>
        </w:rPr>
        <w:t xml:space="preserve">3 </w:t>
      </w:r>
      <w:r>
        <w:rPr>
          <w:rFonts w:hint="default" w:ascii="Times New Roman" w:hAnsi="Times New Roman" w:eastAsia="宋体" w:cs="Times New Roman"/>
          <w:b w:val="0"/>
          <w:bCs w:val="0"/>
          <w:kern w:val="2"/>
          <w:sz w:val="24"/>
          <w:szCs w:val="24"/>
          <w:lang w:val="en-US" w:eastAsia="zh-CN" w:bidi="ar-SA"/>
        </w:rPr>
        <w:t>排水管道的最大设计流速宜符合下列规定</w:t>
      </w:r>
      <w:r>
        <w:rPr>
          <w:rFonts w:hint="default" w:ascii="Times New Roman" w:hAnsi="Times New Roman" w:cs="Times New Roman"/>
          <w:b w:val="0"/>
          <w:bCs w:val="0"/>
          <w:kern w:val="2"/>
          <w:sz w:val="24"/>
          <w:szCs w:val="24"/>
          <w:lang w:val="en-US" w:eastAsia="zh-CN" w:bidi="ar-SA"/>
        </w:rPr>
        <w:t>：</w:t>
      </w:r>
    </w:p>
    <w:p w14:paraId="737824DF">
      <w:pPr>
        <w:pStyle w:val="27"/>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0"/>
        <w:jc w:val="both"/>
        <w:textAlignment w:val="auto"/>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cs="Times New Roman"/>
          <w:b w:val="0"/>
          <w:bCs w:val="0"/>
          <w:kern w:val="2"/>
          <w:sz w:val="24"/>
          <w:szCs w:val="24"/>
          <w:lang w:val="en-US" w:eastAsia="zh-CN" w:bidi="ar-SA"/>
        </w:rPr>
        <w:t xml:space="preserve">1 </w:t>
      </w:r>
      <w:r>
        <w:rPr>
          <w:rFonts w:hint="default" w:ascii="Times New Roman" w:hAnsi="Times New Roman" w:eastAsia="宋体" w:cs="Times New Roman"/>
          <w:b w:val="0"/>
          <w:bCs w:val="0"/>
          <w:kern w:val="2"/>
          <w:sz w:val="24"/>
          <w:szCs w:val="24"/>
          <w:lang w:val="en-US" w:eastAsia="zh-CN" w:bidi="ar-SA"/>
        </w:rPr>
        <w:t>金属管道宜为 10.0 m/s</w:t>
      </w:r>
      <w:r>
        <w:rPr>
          <w:rFonts w:hint="default" w:ascii="Times New Roman" w:hAnsi="Times New Roman" w:cs="Times New Roman"/>
          <w:b w:val="0"/>
          <w:bCs w:val="0"/>
          <w:kern w:val="2"/>
          <w:sz w:val="24"/>
          <w:szCs w:val="24"/>
          <w:lang w:val="en-US" w:eastAsia="zh-CN" w:bidi="ar-SA"/>
        </w:rPr>
        <w:t>；</w:t>
      </w:r>
    </w:p>
    <w:p w14:paraId="308DC992">
      <w:pPr>
        <w:pStyle w:val="27"/>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0"/>
        <w:jc w:val="both"/>
        <w:textAlignment w:val="auto"/>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cs="Times New Roman"/>
          <w:b w:val="0"/>
          <w:bCs w:val="0"/>
          <w:kern w:val="2"/>
          <w:sz w:val="24"/>
          <w:szCs w:val="24"/>
          <w:lang w:val="en-US" w:eastAsia="zh-CN" w:bidi="ar-SA"/>
        </w:rPr>
        <w:t xml:space="preserve">2 </w:t>
      </w:r>
      <w:r>
        <w:rPr>
          <w:rFonts w:hint="default" w:ascii="Times New Roman" w:hAnsi="Times New Roman" w:eastAsia="宋体" w:cs="Times New Roman"/>
          <w:b w:val="0"/>
          <w:bCs w:val="0"/>
          <w:kern w:val="2"/>
          <w:sz w:val="24"/>
          <w:szCs w:val="24"/>
          <w:lang w:val="en-US" w:eastAsia="zh-CN" w:bidi="ar-SA"/>
        </w:rPr>
        <w:t>非金属管道宜为 5.0 m/s，经试验验证可适当提高。</w:t>
      </w:r>
    </w:p>
    <w:p w14:paraId="016CD6AF">
      <w:pPr>
        <w:pStyle w:val="27"/>
        <w:numPr>
          <w:ilvl w:val="0"/>
          <w:numId w:val="0"/>
        </w:numPr>
        <w:spacing w:line="360" w:lineRule="auto"/>
        <w:jc w:val="both"/>
        <w:rPr>
          <w:rFonts w:hint="default" w:ascii="Times New Roman" w:hAnsi="Times New Roman" w:cs="Times New Roman"/>
          <w:b w:val="0"/>
          <w:bCs w:val="0"/>
          <w:kern w:val="2"/>
          <w:sz w:val="24"/>
          <w:szCs w:val="24"/>
          <w:lang w:val="en-US" w:eastAsia="zh-CN" w:bidi="ar-SA"/>
        </w:rPr>
      </w:pPr>
      <w:r>
        <w:rPr>
          <w:rFonts w:hint="default" w:ascii="Times New Roman" w:hAnsi="Times New Roman" w:cs="Times New Roman"/>
          <w:b/>
          <w:bCs/>
          <w:kern w:val="2"/>
          <w:sz w:val="24"/>
          <w:szCs w:val="24"/>
          <w:lang w:val="en-US" w:eastAsia="zh-CN"/>
        </w:rPr>
        <w:t>4</w:t>
      </w:r>
      <w:r>
        <w:rPr>
          <w:rFonts w:hint="default" w:ascii="Times New Roman" w:hAnsi="Times New Roman" w:cs="Times New Roman"/>
          <w:b/>
          <w:bCs/>
          <w:kern w:val="2"/>
          <w:sz w:val="24"/>
          <w:szCs w:val="24"/>
          <w:lang w:eastAsia="zh-CN"/>
        </w:rPr>
        <w:t>.</w:t>
      </w:r>
      <w:r>
        <w:rPr>
          <w:rFonts w:hint="default" w:ascii="Times New Roman" w:hAnsi="Times New Roman" w:cs="Times New Roman"/>
          <w:b/>
          <w:bCs/>
          <w:kern w:val="2"/>
          <w:sz w:val="24"/>
          <w:szCs w:val="24"/>
          <w:lang w:val="en-US" w:eastAsia="zh-CN"/>
        </w:rPr>
        <w:t>4</w:t>
      </w:r>
      <w:r>
        <w:rPr>
          <w:rFonts w:hint="default" w:ascii="Times New Roman" w:hAnsi="Times New Roman" w:cs="Times New Roman"/>
          <w:b/>
          <w:bCs/>
          <w:kern w:val="2"/>
          <w:sz w:val="24"/>
          <w:szCs w:val="24"/>
          <w:lang w:eastAsia="zh-CN"/>
        </w:rPr>
        <w:t>.</w:t>
      </w:r>
      <w:r>
        <w:rPr>
          <w:rFonts w:hint="default" w:ascii="Times New Roman" w:hAnsi="Times New Roman" w:cs="Times New Roman"/>
          <w:b/>
          <w:bCs/>
          <w:kern w:val="2"/>
          <w:sz w:val="24"/>
          <w:szCs w:val="24"/>
          <w:lang w:val="en-US" w:eastAsia="zh-CN"/>
        </w:rPr>
        <w:t xml:space="preserve">4  </w:t>
      </w:r>
      <w:r>
        <w:rPr>
          <w:rFonts w:hint="default" w:ascii="Times New Roman" w:hAnsi="Times New Roman" w:eastAsia="宋体" w:cs="Times New Roman"/>
          <w:b w:val="0"/>
          <w:bCs w:val="0"/>
          <w:kern w:val="2"/>
          <w:sz w:val="24"/>
          <w:szCs w:val="24"/>
          <w:lang w:val="en-US" w:eastAsia="zh-CN" w:bidi="ar-SA"/>
        </w:rPr>
        <w:t>修复后管道的过流能力与修复前管道的过流能力的比值应按下式计算</w:t>
      </w:r>
      <w:r>
        <w:rPr>
          <w:rFonts w:hint="default" w:ascii="Times New Roman" w:hAnsi="Times New Roman" w:cs="Times New Roman"/>
          <w:b w:val="0"/>
          <w:bCs w:val="0"/>
          <w:kern w:val="2"/>
          <w:sz w:val="24"/>
          <w:szCs w:val="24"/>
          <w:lang w:val="en-US" w:eastAsia="zh-CN" w:bidi="ar-SA"/>
        </w:rPr>
        <w:t>：</w:t>
      </w:r>
    </w:p>
    <w:p w14:paraId="5A41BC90">
      <w:pPr>
        <w:pStyle w:val="27"/>
        <w:numPr>
          <w:ilvl w:val="0"/>
          <w:numId w:val="0"/>
        </w:numPr>
        <w:spacing w:line="360" w:lineRule="auto"/>
        <w:jc w:val="right"/>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rPr>
        <w:drawing>
          <wp:inline distT="0" distB="0" distL="114300" distR="114300">
            <wp:extent cx="1428750" cy="457200"/>
            <wp:effectExtent l="0" t="0" r="0" b="0"/>
            <wp:docPr id="6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1"/>
                    <pic:cNvPicPr>
                      <a:picLocks noChangeAspect="1"/>
                    </pic:cNvPicPr>
                  </pic:nvPicPr>
                  <pic:blipFill>
                    <a:blip r:embed="rId17"/>
                    <a:stretch>
                      <a:fillRect/>
                    </a:stretch>
                  </pic:blipFill>
                  <pic:spPr>
                    <a:xfrm>
                      <a:off x="0" y="0"/>
                      <a:ext cx="1428750" cy="457200"/>
                    </a:xfrm>
                    <a:prstGeom prst="rect">
                      <a:avLst/>
                    </a:prstGeom>
                    <a:noFill/>
                    <a:ln>
                      <a:noFill/>
                    </a:ln>
                  </pic:spPr>
                </pic:pic>
              </a:graphicData>
            </a:graphic>
          </wp:inline>
        </w:drawing>
      </w:r>
      <w:r>
        <w:rPr>
          <w:rFonts w:hint="default" w:ascii="Times New Roman" w:hAnsi="Times New Roman" w:cs="Times New Roman"/>
          <w:sz w:val="24"/>
          <w:szCs w:val="24"/>
          <w:lang w:val="en-US" w:eastAsia="zh-CN"/>
        </w:rPr>
        <w:t xml:space="preserve">                     (4.4.4)</w:t>
      </w:r>
    </w:p>
    <w:p w14:paraId="0525665A">
      <w:pPr>
        <w:pStyle w:val="27"/>
        <w:numPr>
          <w:ilvl w:val="0"/>
          <w:numId w:val="0"/>
        </w:numPr>
        <w:spacing w:line="360" w:lineRule="auto"/>
        <w:ind w:firstLine="420" w:firstLineChars="0"/>
        <w:jc w:val="both"/>
        <w:rPr>
          <w:rFonts w:hint="default" w:ascii="Times New Roman" w:hAnsi="Times New Roman" w:cs="Times New Roman"/>
          <w:sz w:val="24"/>
          <w:szCs w:val="24"/>
          <w:lang w:eastAsia="zh-CN"/>
        </w:rPr>
      </w:pPr>
      <w:r>
        <w:rPr>
          <w:rFonts w:hint="default" w:ascii="Times New Roman" w:hAnsi="Times New Roman" w:cs="Times New Roman"/>
          <w:sz w:val="24"/>
          <w:szCs w:val="24"/>
        </w:rPr>
        <w:t>式中</w:t>
      </w:r>
      <w:r>
        <w:rPr>
          <w:rFonts w:hint="eastAsia" w:ascii="Times New Roman" w:hAnsi="Times New Roman" w:cs="Times New Roman"/>
          <w:sz w:val="24"/>
          <w:szCs w:val="24"/>
          <w:lang w:eastAsia="zh-CN"/>
        </w:rPr>
        <w:t>：</w:t>
      </w:r>
      <w:r>
        <w:rPr>
          <w:rFonts w:hint="default" w:ascii="Times New Roman" w:hAnsi="Times New Roman" w:cs="Times New Roman"/>
          <w:sz w:val="24"/>
          <w:szCs w:val="24"/>
        </w:rPr>
        <w:t>B-管道修复前后过流能力比</w:t>
      </w:r>
      <w:r>
        <w:rPr>
          <w:rFonts w:hint="default" w:ascii="Times New Roman" w:hAnsi="Times New Roman" w:cs="Times New Roman"/>
          <w:sz w:val="24"/>
          <w:szCs w:val="24"/>
          <w:lang w:eastAsia="zh-CN"/>
        </w:rPr>
        <w:t>；</w:t>
      </w:r>
    </w:p>
    <w:p w14:paraId="7A36BE01">
      <w:pPr>
        <w:pStyle w:val="27"/>
        <w:numPr>
          <w:ilvl w:val="0"/>
          <w:numId w:val="0"/>
        </w:numPr>
        <w:spacing w:line="360" w:lineRule="auto"/>
        <w:jc w:val="both"/>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ab/>
      </w: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ab/>
      </w:r>
      <w:r>
        <w:rPr>
          <w:rFonts w:hint="default" w:ascii="Times New Roman" w:hAnsi="Times New Roman" w:cs="Times New Roman"/>
          <w:sz w:val="24"/>
          <w:szCs w:val="24"/>
          <w:lang w:val="en-US" w:eastAsia="zh-CN"/>
        </w:rPr>
        <w:t xml:space="preserve">  n</w:t>
      </w:r>
      <w:r>
        <w:rPr>
          <w:rFonts w:hint="default" w:ascii="Times New Roman" w:hAnsi="Times New Roman" w:cs="Times New Roman"/>
          <w:sz w:val="24"/>
          <w:szCs w:val="24"/>
          <w:vertAlign w:val="subscript"/>
          <w:lang w:val="en-US" w:eastAsia="zh-CN"/>
        </w:rPr>
        <w:t>e</w:t>
      </w:r>
      <w:r>
        <w:rPr>
          <w:rFonts w:hint="default" w:ascii="Times New Roman" w:hAnsi="Times New Roman" w:cs="Times New Roman"/>
          <w:sz w:val="24"/>
          <w:szCs w:val="24"/>
          <w:vertAlign w:val="baseline"/>
          <w:lang w:val="en-US" w:eastAsia="zh-CN"/>
        </w:rPr>
        <w:t>-原有管道的粗糙系数；</w:t>
      </w:r>
    </w:p>
    <w:p w14:paraId="3D43659E">
      <w:pPr>
        <w:pStyle w:val="27"/>
        <w:numPr>
          <w:ilvl w:val="0"/>
          <w:numId w:val="0"/>
        </w:numPr>
        <w:spacing w:line="360" w:lineRule="auto"/>
        <w:jc w:val="both"/>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 xml:space="preserve">  </w:t>
      </w:r>
      <w:r>
        <w:rPr>
          <w:rFonts w:hint="eastAsia" w:ascii="Times New Roman" w:hAnsi="Times New Roman" w:cs="Times New Roman"/>
          <w:sz w:val="24"/>
          <w:szCs w:val="24"/>
          <w:vertAlign w:val="baseline"/>
          <w:lang w:val="en-US" w:eastAsia="zh-CN"/>
        </w:rPr>
        <w:tab/>
      </w:r>
      <w:r>
        <w:rPr>
          <w:rFonts w:hint="default" w:ascii="Times New Roman" w:hAnsi="Times New Roman" w:cs="Times New Roman"/>
          <w:sz w:val="24"/>
          <w:szCs w:val="24"/>
          <w:vertAlign w:val="baseline"/>
          <w:lang w:val="en-US" w:eastAsia="zh-CN"/>
        </w:rPr>
        <w:t xml:space="preserve"> </w:t>
      </w:r>
      <w:r>
        <w:rPr>
          <w:rFonts w:hint="eastAsia" w:ascii="Times New Roman" w:hAnsi="Times New Roman" w:cs="Times New Roman"/>
          <w:sz w:val="24"/>
          <w:szCs w:val="24"/>
          <w:vertAlign w:val="baseline"/>
          <w:lang w:val="en-US" w:eastAsia="zh-CN"/>
        </w:rPr>
        <w:tab/>
      </w:r>
      <w:r>
        <w:rPr>
          <w:rFonts w:hint="default" w:ascii="Times New Roman" w:hAnsi="Times New Roman" w:cs="Times New Roman"/>
          <w:sz w:val="24"/>
          <w:szCs w:val="24"/>
          <w:vertAlign w:val="baseline"/>
          <w:lang w:val="en-US" w:eastAsia="zh-CN"/>
        </w:rPr>
        <w:t xml:space="preserve">  </w:t>
      </w:r>
      <w:r>
        <w:rPr>
          <w:rFonts w:hint="default" w:ascii="Times New Roman" w:hAnsi="Times New Roman" w:cs="Times New Roman"/>
          <w:sz w:val="24"/>
          <w:szCs w:val="24"/>
          <w:lang w:val="en-US" w:eastAsia="zh-CN"/>
        </w:rPr>
        <w:t>D</w:t>
      </w:r>
      <w:r>
        <w:rPr>
          <w:rFonts w:hint="default" w:ascii="Times New Roman" w:hAnsi="Times New Roman" w:cs="Times New Roman"/>
          <w:sz w:val="24"/>
          <w:szCs w:val="24"/>
          <w:vertAlign w:val="subscript"/>
          <w:lang w:val="en-US" w:eastAsia="zh-CN"/>
        </w:rPr>
        <w:t>1</w:t>
      </w:r>
      <w:r>
        <w:rPr>
          <w:rFonts w:hint="default" w:ascii="Times New Roman" w:hAnsi="Times New Roman" w:cs="Times New Roman"/>
          <w:sz w:val="24"/>
          <w:szCs w:val="24"/>
          <w:vertAlign w:val="baseline"/>
          <w:lang w:val="en-US" w:eastAsia="zh-CN"/>
        </w:rPr>
        <w:t>-内衬管管道内径(m)；</w:t>
      </w:r>
    </w:p>
    <w:p w14:paraId="06A0962D">
      <w:pPr>
        <w:pStyle w:val="27"/>
        <w:numPr>
          <w:ilvl w:val="0"/>
          <w:numId w:val="0"/>
        </w:numPr>
        <w:spacing w:line="360" w:lineRule="auto"/>
        <w:jc w:val="both"/>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 xml:space="preserve">  </w:t>
      </w:r>
      <w:r>
        <w:rPr>
          <w:rFonts w:hint="eastAsia" w:ascii="Times New Roman" w:hAnsi="Times New Roman" w:cs="Times New Roman"/>
          <w:sz w:val="24"/>
          <w:szCs w:val="24"/>
          <w:vertAlign w:val="baseline"/>
          <w:lang w:val="en-US" w:eastAsia="zh-CN"/>
        </w:rPr>
        <w:tab/>
      </w:r>
      <w:r>
        <w:rPr>
          <w:rFonts w:hint="default" w:ascii="Times New Roman" w:hAnsi="Times New Roman" w:cs="Times New Roman"/>
          <w:sz w:val="24"/>
          <w:szCs w:val="24"/>
          <w:vertAlign w:val="baseline"/>
          <w:lang w:val="en-US" w:eastAsia="zh-CN"/>
        </w:rPr>
        <w:t xml:space="preserve">  </w:t>
      </w:r>
      <w:r>
        <w:rPr>
          <w:rFonts w:hint="eastAsia" w:ascii="Times New Roman" w:hAnsi="Times New Roman" w:cs="Times New Roman"/>
          <w:sz w:val="24"/>
          <w:szCs w:val="24"/>
          <w:vertAlign w:val="baseline"/>
          <w:lang w:val="en-US" w:eastAsia="zh-CN"/>
        </w:rPr>
        <w:tab/>
      </w:r>
      <w:r>
        <w:rPr>
          <w:rFonts w:hint="eastAsia" w:ascii="Times New Roman" w:hAnsi="Times New Roman" w:cs="Times New Roman"/>
          <w:sz w:val="24"/>
          <w:szCs w:val="24"/>
          <w:vertAlign w:val="baseline"/>
          <w:lang w:val="en-US" w:eastAsia="zh-CN"/>
        </w:rPr>
        <w:t xml:space="preserve"> </w:t>
      </w:r>
      <w:r>
        <w:rPr>
          <w:rFonts w:hint="default" w:ascii="Times New Roman" w:hAnsi="Times New Roman" w:cs="Times New Roman"/>
          <w:sz w:val="24"/>
          <w:szCs w:val="24"/>
          <w:vertAlign w:val="baseline"/>
          <w:lang w:val="en-US" w:eastAsia="zh-CN"/>
        </w:rPr>
        <w:t xml:space="preserve"> </w:t>
      </w:r>
      <w:r>
        <w:rPr>
          <w:rFonts w:hint="default" w:ascii="Times New Roman" w:hAnsi="Times New Roman" w:cs="Times New Roman"/>
          <w:sz w:val="24"/>
          <w:szCs w:val="24"/>
          <w:lang w:val="en-US" w:eastAsia="zh-CN"/>
        </w:rPr>
        <w:t>n</w:t>
      </w:r>
      <w:r>
        <w:rPr>
          <w:rFonts w:hint="default" w:ascii="Times New Roman" w:hAnsi="Times New Roman" w:cs="Times New Roman"/>
          <w:sz w:val="24"/>
          <w:szCs w:val="24"/>
          <w:vertAlign w:val="subscript"/>
          <w:lang w:val="en-US" w:eastAsia="zh-CN"/>
        </w:rPr>
        <w:t>1</w:t>
      </w:r>
      <w:r>
        <w:rPr>
          <w:rFonts w:hint="default" w:ascii="Times New Roman" w:hAnsi="Times New Roman" w:cs="Times New Roman"/>
          <w:sz w:val="24"/>
          <w:szCs w:val="24"/>
          <w:vertAlign w:val="baseline"/>
          <w:lang w:val="en-US" w:eastAsia="zh-CN"/>
        </w:rPr>
        <w:t>-内衬管的粗糙系数；</w:t>
      </w:r>
    </w:p>
    <w:p w14:paraId="62B04E8B">
      <w:pPr>
        <w:pStyle w:val="27"/>
        <w:numPr>
          <w:ilvl w:val="0"/>
          <w:numId w:val="0"/>
        </w:numPr>
        <w:spacing w:line="360" w:lineRule="auto"/>
        <w:jc w:val="both"/>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 xml:space="preserve">   </w:t>
      </w:r>
      <w:r>
        <w:rPr>
          <w:rFonts w:hint="eastAsia" w:ascii="Times New Roman" w:hAnsi="Times New Roman" w:cs="Times New Roman"/>
          <w:sz w:val="24"/>
          <w:szCs w:val="24"/>
          <w:vertAlign w:val="baseline"/>
          <w:lang w:val="en-US" w:eastAsia="zh-CN"/>
        </w:rPr>
        <w:tab/>
      </w:r>
      <w:r>
        <w:rPr>
          <w:rFonts w:hint="default" w:ascii="Times New Roman" w:hAnsi="Times New Roman" w:cs="Times New Roman"/>
          <w:sz w:val="24"/>
          <w:szCs w:val="24"/>
          <w:vertAlign w:val="baseline"/>
          <w:lang w:val="en-US" w:eastAsia="zh-CN"/>
        </w:rPr>
        <w:t xml:space="preserve"> </w:t>
      </w:r>
      <w:r>
        <w:rPr>
          <w:rFonts w:hint="eastAsia" w:ascii="Times New Roman" w:hAnsi="Times New Roman" w:cs="Times New Roman"/>
          <w:sz w:val="24"/>
          <w:szCs w:val="24"/>
          <w:vertAlign w:val="baseline"/>
          <w:lang w:val="en-US" w:eastAsia="zh-CN"/>
        </w:rPr>
        <w:t xml:space="preserve">  </w:t>
      </w:r>
      <w:r>
        <w:rPr>
          <w:rFonts w:hint="eastAsia" w:ascii="Times New Roman" w:hAnsi="Times New Roman" w:cs="Times New Roman"/>
          <w:sz w:val="24"/>
          <w:szCs w:val="24"/>
          <w:vertAlign w:val="baseline"/>
          <w:lang w:val="en-US" w:eastAsia="zh-CN"/>
        </w:rPr>
        <w:tab/>
      </w:r>
      <w:r>
        <w:rPr>
          <w:rFonts w:hint="default" w:ascii="Times New Roman" w:hAnsi="Times New Roman" w:cs="Times New Roman"/>
          <w:sz w:val="24"/>
          <w:szCs w:val="24"/>
          <w:vertAlign w:val="baseline"/>
          <w:lang w:val="en-US" w:eastAsia="zh-CN"/>
        </w:rPr>
        <w:t xml:space="preserve"> </w:t>
      </w:r>
      <w:r>
        <w:rPr>
          <w:rFonts w:hint="eastAsia" w:ascii="Times New Roman" w:hAnsi="Times New Roman" w:cs="Times New Roman"/>
          <w:sz w:val="24"/>
          <w:szCs w:val="24"/>
          <w:vertAlign w:val="baseline"/>
          <w:lang w:val="en-US" w:eastAsia="zh-CN"/>
        </w:rPr>
        <w:t xml:space="preserve"> </w:t>
      </w:r>
      <w:r>
        <w:rPr>
          <w:rFonts w:hint="default" w:ascii="Times New Roman" w:hAnsi="Times New Roman" w:cs="Times New Roman"/>
          <w:sz w:val="24"/>
          <w:szCs w:val="24"/>
          <w:lang w:val="en-US" w:eastAsia="zh-CN"/>
        </w:rPr>
        <w:t>D</w:t>
      </w:r>
      <w:r>
        <w:rPr>
          <w:rFonts w:hint="default" w:ascii="Times New Roman" w:hAnsi="Times New Roman" w:cs="Times New Roman"/>
          <w:sz w:val="24"/>
          <w:szCs w:val="24"/>
          <w:vertAlign w:val="subscript"/>
          <w:lang w:val="en-US" w:eastAsia="zh-CN"/>
        </w:rPr>
        <w:t>E</w:t>
      </w:r>
      <w:r>
        <w:rPr>
          <w:rFonts w:hint="default" w:ascii="Times New Roman" w:hAnsi="Times New Roman" w:cs="Times New Roman"/>
          <w:sz w:val="24"/>
          <w:szCs w:val="24"/>
          <w:vertAlign w:val="baseline"/>
          <w:lang w:val="en-US" w:eastAsia="zh-CN"/>
        </w:rPr>
        <w:t>-原有管道内径(m)。</w:t>
      </w:r>
    </w:p>
    <w:p w14:paraId="407308DF">
      <w:pPr>
        <w:pStyle w:val="27"/>
        <w:numPr>
          <w:ilvl w:val="0"/>
          <w:numId w:val="0"/>
        </w:numPr>
        <w:spacing w:line="360" w:lineRule="auto"/>
        <w:jc w:val="both"/>
        <w:rPr>
          <w:rFonts w:hint="default" w:ascii="Times New Roman" w:hAnsi="Times New Roman" w:cs="Times New Roman"/>
          <w:sz w:val="24"/>
          <w:szCs w:val="24"/>
          <w:vertAlign w:val="baseli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cs="Times New Roman"/>
          <w:sz w:val="24"/>
          <w:szCs w:val="24"/>
          <w:vertAlign w:val="baseline"/>
          <w:lang w:val="en-US" w:eastAsia="zh-CN"/>
        </w:rPr>
        <w:t xml:space="preserve">     </w:t>
      </w:r>
    </w:p>
    <w:p w14:paraId="0F116681">
      <w:pPr>
        <w:pStyle w:val="2"/>
        <w:keepNext w:val="0"/>
        <w:keepLines w:val="0"/>
        <w:pageBreakBefore w:val="0"/>
        <w:widowControl w:val="0"/>
        <w:kinsoku/>
        <w:wordWrap/>
        <w:overflowPunct/>
        <w:topLinePunct w:val="0"/>
        <w:autoSpaceDE w:val="0"/>
        <w:autoSpaceDN w:val="0"/>
        <w:bidi w:val="0"/>
        <w:adjustRightInd w:val="0"/>
        <w:snapToGrid w:val="0"/>
        <w:spacing w:before="156" w:after="156" w:line="300" w:lineRule="auto"/>
        <w:jc w:val="center"/>
        <w:textAlignment w:val="auto"/>
        <w:rPr>
          <w:rFonts w:hint="default" w:ascii="Times New Roman" w:hAnsi="Times New Roman" w:cs="Times New Roman"/>
          <w:lang w:val="en-US" w:eastAsia="zh-CN"/>
        </w:rPr>
      </w:pPr>
      <w:r>
        <w:rPr>
          <w:rFonts w:hint="default" w:ascii="Times New Roman" w:hAnsi="Times New Roman" w:cs="Times New Roman"/>
          <w:lang w:eastAsia="zh-CN"/>
        </w:rPr>
        <w:tab/>
      </w:r>
      <w:bookmarkStart w:id="53" w:name="_Toc171344769"/>
      <w:bookmarkStart w:id="54" w:name="_Toc367"/>
      <w:r>
        <w:rPr>
          <w:rFonts w:hint="default" w:ascii="Times New Roman" w:hAnsi="Times New Roman" w:cs="Times New Roman"/>
          <w:lang w:val="en-US" w:eastAsia="zh-CN"/>
        </w:rPr>
        <w:t>5</w:t>
      </w:r>
      <w:r>
        <w:rPr>
          <w:rFonts w:hint="default" w:ascii="Times New Roman" w:hAnsi="Times New Roman" w:cs="Times New Roman"/>
          <w:lang w:eastAsia="zh-CN"/>
        </w:rPr>
        <w:t xml:space="preserve"> </w:t>
      </w:r>
      <w:bookmarkEnd w:id="53"/>
      <w:r>
        <w:rPr>
          <w:rFonts w:hint="default" w:ascii="Times New Roman" w:hAnsi="Times New Roman" w:cs="Times New Roman"/>
          <w:lang w:val="en-US" w:eastAsia="zh-CN"/>
        </w:rPr>
        <w:t>施工</w:t>
      </w:r>
      <w:bookmarkEnd w:id="54"/>
    </w:p>
    <w:p w14:paraId="1E03391C">
      <w:pPr>
        <w:keepNext/>
        <w:keepLines/>
        <w:autoSpaceDE/>
        <w:autoSpaceDN/>
        <w:spacing w:before="120" w:after="120" w:line="300" w:lineRule="auto"/>
        <w:jc w:val="center"/>
        <w:outlineLvl w:val="1"/>
        <w:rPr>
          <w:rFonts w:hint="default" w:ascii="Times New Roman" w:hAnsi="Times New Roman" w:cs="Times New Roman"/>
          <w:b/>
          <w:bCs/>
          <w:kern w:val="2"/>
          <w:sz w:val="28"/>
          <w:szCs w:val="28"/>
          <w:lang w:eastAsia="zh-CN"/>
        </w:rPr>
      </w:pPr>
      <w:bookmarkStart w:id="55" w:name="_Toc171344770"/>
      <w:bookmarkStart w:id="56" w:name="_Toc19045"/>
      <w:r>
        <w:rPr>
          <w:rFonts w:hint="default" w:ascii="Times New Roman" w:hAnsi="Times New Roman" w:cs="Times New Roman"/>
          <w:b/>
          <w:bCs/>
          <w:kern w:val="2"/>
          <w:sz w:val="28"/>
          <w:szCs w:val="28"/>
          <w:lang w:val="en-US" w:eastAsia="zh-CN"/>
        </w:rPr>
        <w:t>5</w:t>
      </w:r>
      <w:r>
        <w:rPr>
          <w:rFonts w:hint="default" w:ascii="Times New Roman" w:hAnsi="Times New Roman" w:cs="Times New Roman"/>
          <w:b/>
          <w:bCs/>
          <w:kern w:val="2"/>
          <w:sz w:val="28"/>
          <w:szCs w:val="28"/>
          <w:lang w:eastAsia="zh-CN"/>
        </w:rPr>
        <w:t>.1 一般规定</w:t>
      </w:r>
      <w:bookmarkEnd w:id="55"/>
      <w:bookmarkEnd w:id="56"/>
    </w:p>
    <w:p w14:paraId="4B8EEF6F">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5.1.1</w:t>
      </w:r>
      <w:r>
        <w:rPr>
          <w:rFonts w:hint="default" w:ascii="Times New Roman" w:hAnsi="Times New Roman" w:cs="Times New Roman"/>
          <w:kern w:val="2"/>
          <w:sz w:val="24"/>
          <w:szCs w:val="24"/>
          <w:lang w:eastAsia="zh-CN"/>
        </w:rPr>
        <w:t xml:space="preserve"> </w:t>
      </w:r>
      <w:r>
        <w:rPr>
          <w:rFonts w:hint="default" w:ascii="Times New Roman" w:hAnsi="Times New Roman" w:eastAsia="宋体" w:cs="Times New Roman"/>
          <w:color w:val="000000"/>
          <w:kern w:val="0"/>
          <w:sz w:val="24"/>
          <w:szCs w:val="24"/>
          <w:lang w:val="en-US" w:eastAsia="zh-CN" w:bidi="ar"/>
        </w:rPr>
        <w:t>施工单位在开工前应编制专项施工方案。</w:t>
      </w:r>
    </w:p>
    <w:p w14:paraId="1B1B26A6">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 xml:space="preserve">5.1.2 </w:t>
      </w:r>
      <w:r>
        <w:rPr>
          <w:rFonts w:hint="default" w:ascii="Times New Roman" w:hAnsi="Times New Roman" w:eastAsia="宋体" w:cs="Times New Roman"/>
          <w:color w:val="000000"/>
          <w:kern w:val="0"/>
          <w:sz w:val="24"/>
          <w:szCs w:val="24"/>
          <w:lang w:val="en-US" w:eastAsia="zh-CN" w:bidi="ar"/>
        </w:rPr>
        <w:t>施工前应对施工区域内地下设施及原管道周围的工程地质条件、水文地质条件、埋深及周边环境等进行调查，并按设计文件编制专项施工方案。</w:t>
      </w:r>
    </w:p>
    <w:p w14:paraId="39BBE6D3">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 xml:space="preserve">5.1.3 </w:t>
      </w:r>
      <w:r>
        <w:rPr>
          <w:rFonts w:hint="default" w:ascii="Times New Roman" w:hAnsi="Times New Roman" w:eastAsia="宋体" w:cs="Times New Roman"/>
          <w:color w:val="000000"/>
          <w:kern w:val="0"/>
          <w:sz w:val="24"/>
          <w:szCs w:val="24"/>
          <w:lang w:val="en-US" w:eastAsia="zh-CN" w:bidi="ar"/>
        </w:rPr>
        <w:t>施工所需的设备、机具、常用物资等宜采取集成整体箱式货车管理。</w:t>
      </w:r>
    </w:p>
    <w:p w14:paraId="2F28EB27">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 xml:space="preserve">5.1.4 </w:t>
      </w:r>
      <w:r>
        <w:rPr>
          <w:rFonts w:hint="default" w:ascii="Times New Roman" w:hAnsi="Times New Roman" w:eastAsia="宋体" w:cs="Times New Roman"/>
          <w:color w:val="000000"/>
          <w:kern w:val="0"/>
          <w:sz w:val="24"/>
          <w:szCs w:val="24"/>
          <w:lang w:val="en-US" w:eastAsia="zh-CN" w:bidi="ar"/>
        </w:rPr>
        <w:t xml:space="preserve">施工场地布置与围蔽应满足施工作业、交通疏导和安全防护等要求，并应符合下列规定： </w:t>
      </w:r>
    </w:p>
    <w:p w14:paraId="131CC15C">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 工作坑及围蔽宜避开交通道路口、人行通道及地下设施较为复杂的区域；</w:t>
      </w:r>
    </w:p>
    <w:p w14:paraId="4ED8E6A0">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2 现场围蔽可采用高度不低于 1.8m 的专用金属定型材料围挡，围挡应连续设置，设置固定出入口。围挡外侧应悬挂醒目的安全标志、反光标记、夜间爆闪灯、警示灯等；</w:t>
      </w:r>
    </w:p>
    <w:p w14:paraId="713507A0">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3 当在道路上进行围蔽时，应按照交通管理部门的要求，设置交通导行、安全警示、应急防撞设施等；</w:t>
      </w:r>
    </w:p>
    <w:p w14:paraId="6AED14CB">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4 围蔽区域应满足工作坑安全距离、作业设备布置、吊装、管材存放与连接、导流设施布放、施工通道等要求；</w:t>
      </w:r>
    </w:p>
    <w:p w14:paraId="2CDD0DC0">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5 工作基坑外沿与围蔽的最小安全距离不应小于 1.5m，作业设备及车辆与围蔽的最小安全距离不应小于 0.5m。</w:t>
      </w:r>
    </w:p>
    <w:p w14:paraId="6666FD38">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 xml:space="preserve">5.1.5 </w:t>
      </w:r>
      <w:r>
        <w:rPr>
          <w:rFonts w:hint="default" w:ascii="Times New Roman" w:hAnsi="Times New Roman" w:eastAsia="宋体" w:cs="Times New Roman"/>
          <w:color w:val="000000"/>
          <w:kern w:val="0"/>
          <w:sz w:val="24"/>
          <w:szCs w:val="24"/>
          <w:lang w:val="en-US" w:eastAsia="zh-CN" w:bidi="ar"/>
        </w:rPr>
        <w:t>当采用扩径置换扩径难度达到 B 级以上（不包含 B 级）时，宜先实施试验段，验证施工方案的可靠性，并根据试验段的成果参数对后期实施的方案做调整。</w:t>
      </w:r>
    </w:p>
    <w:p w14:paraId="1D857692">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 xml:space="preserve">5.1.6 </w:t>
      </w:r>
      <w:r>
        <w:rPr>
          <w:rFonts w:hint="default" w:ascii="Times New Roman" w:hAnsi="Times New Roman" w:eastAsia="宋体" w:cs="Times New Roman"/>
          <w:color w:val="000000"/>
          <w:kern w:val="0"/>
          <w:sz w:val="24"/>
          <w:szCs w:val="24"/>
          <w:lang w:val="en-US" w:eastAsia="zh-CN" w:bidi="ar"/>
        </w:rPr>
        <w:t>碎裂管法施工过程中宜在爆管头后安装压力监测装置。</w:t>
      </w:r>
    </w:p>
    <w:p w14:paraId="51C107CC">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 xml:space="preserve">5.1.7 </w:t>
      </w:r>
      <w:r>
        <w:rPr>
          <w:rFonts w:hint="default" w:ascii="Times New Roman" w:hAnsi="Times New Roman" w:eastAsia="宋体" w:cs="Times New Roman"/>
          <w:color w:val="000000"/>
          <w:kern w:val="0"/>
          <w:sz w:val="24"/>
          <w:szCs w:val="24"/>
          <w:lang w:val="en-US" w:eastAsia="zh-CN" w:bidi="ar"/>
        </w:rPr>
        <w:t>在碎管工具到达出管工作坑之前，施工不宜终止。</w:t>
      </w:r>
    </w:p>
    <w:p w14:paraId="6DEC6F9F">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5.1.8</w:t>
      </w:r>
      <w:r>
        <w:rPr>
          <w:rFonts w:hint="default" w:ascii="Times New Roman" w:hAnsi="Times New Roman" w:cs="Times New Roman"/>
          <w:kern w:val="2"/>
          <w:sz w:val="24"/>
          <w:szCs w:val="24"/>
          <w:lang w:val="en-US" w:eastAsia="zh-CN"/>
        </w:rPr>
        <w:t xml:space="preserve"> </w:t>
      </w:r>
      <w:r>
        <w:rPr>
          <w:rFonts w:hint="default" w:ascii="Times New Roman" w:hAnsi="Times New Roman" w:eastAsia="宋体" w:cs="Times New Roman"/>
          <w:color w:val="000000"/>
          <w:kern w:val="0"/>
          <w:sz w:val="24"/>
          <w:szCs w:val="24"/>
          <w:lang w:val="en-US" w:eastAsia="zh-CN" w:bidi="ar"/>
        </w:rPr>
        <w:t>管道置换施工应按本规程附录 A 记录。</w:t>
      </w:r>
    </w:p>
    <w:p w14:paraId="3265D242">
      <w:pPr>
        <w:keepNext/>
        <w:keepLines/>
        <w:autoSpaceDE/>
        <w:autoSpaceDN/>
        <w:spacing w:before="120" w:after="120" w:line="300" w:lineRule="auto"/>
        <w:jc w:val="center"/>
        <w:outlineLvl w:val="1"/>
        <w:rPr>
          <w:rFonts w:hint="default" w:ascii="Times New Roman" w:hAnsi="Times New Roman" w:cs="Times New Roman"/>
          <w:b/>
          <w:bCs/>
          <w:kern w:val="2"/>
          <w:sz w:val="28"/>
          <w:szCs w:val="28"/>
          <w:lang w:val="en-US" w:eastAsia="zh-CN"/>
        </w:rPr>
      </w:pPr>
      <w:bookmarkStart w:id="57" w:name="_Toc171344771"/>
      <w:bookmarkStart w:id="58" w:name="_Toc9709"/>
      <w:r>
        <w:rPr>
          <w:rFonts w:hint="default" w:ascii="Times New Roman" w:hAnsi="Times New Roman" w:cs="Times New Roman"/>
          <w:b/>
          <w:bCs/>
          <w:kern w:val="2"/>
          <w:sz w:val="28"/>
          <w:szCs w:val="28"/>
          <w:lang w:val="en-US" w:eastAsia="zh-CN"/>
        </w:rPr>
        <w:t>5</w:t>
      </w:r>
      <w:r>
        <w:rPr>
          <w:rFonts w:hint="default" w:ascii="Times New Roman" w:hAnsi="Times New Roman" w:cs="Times New Roman"/>
          <w:b/>
          <w:bCs/>
          <w:kern w:val="2"/>
          <w:sz w:val="28"/>
          <w:szCs w:val="28"/>
          <w:lang w:eastAsia="zh-CN"/>
        </w:rPr>
        <w:t xml:space="preserve">.2 </w:t>
      </w:r>
      <w:bookmarkEnd w:id="57"/>
      <w:r>
        <w:rPr>
          <w:rFonts w:hint="default" w:ascii="Times New Roman" w:hAnsi="Times New Roman" w:cs="Times New Roman"/>
          <w:b/>
          <w:bCs/>
          <w:kern w:val="2"/>
          <w:sz w:val="28"/>
          <w:szCs w:val="28"/>
          <w:lang w:val="en-US" w:eastAsia="zh-CN"/>
        </w:rPr>
        <w:t>施工准备</w:t>
      </w:r>
      <w:bookmarkEnd w:id="58"/>
    </w:p>
    <w:p w14:paraId="5026F02E">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rPr>
      </w:pPr>
      <w:r>
        <w:rPr>
          <w:rFonts w:hint="default" w:ascii="Times New Roman" w:hAnsi="Times New Roman" w:eastAsia="宋体" w:cs="Times New Roman"/>
          <w:b/>
          <w:bCs/>
          <w:kern w:val="2"/>
          <w:sz w:val="24"/>
          <w:szCs w:val="22"/>
          <w:lang w:val="en-US" w:eastAsia="zh-CN" w:bidi="ar-SA"/>
        </w:rPr>
        <w:t>5.2.1</w:t>
      </w:r>
      <w:r>
        <w:rPr>
          <w:rFonts w:hint="default" w:ascii="Times New Roman" w:hAnsi="Times New Roman" w:eastAsia="宋体" w:cs="Times New Roman"/>
          <w:b/>
          <w:bCs/>
          <w:kern w:val="2"/>
          <w:sz w:val="28"/>
          <w:szCs w:val="24"/>
          <w:lang w:val="en-US" w:eastAsia="zh-CN" w:bidi="ar-SA"/>
        </w:rPr>
        <w:t xml:space="preserve"> </w:t>
      </w:r>
      <w:r>
        <w:rPr>
          <w:rFonts w:hint="default" w:ascii="Times New Roman" w:hAnsi="Times New Roman" w:eastAsia="宋体" w:cs="Times New Roman"/>
          <w:color w:val="000000"/>
          <w:kern w:val="0"/>
          <w:sz w:val="24"/>
          <w:szCs w:val="24"/>
          <w:lang w:val="en-US" w:eastAsia="zh-CN" w:bidi="ar"/>
        </w:rPr>
        <w:t>施工前应对待置换管道的信息进行验证，并应符合下列规定：</w:t>
      </w:r>
    </w:p>
    <w:p w14:paraId="25BED412">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1 利用 CCTV 或 QV 对管道内状况进行检测；</w:t>
      </w:r>
    </w:p>
    <w:p w14:paraId="0B2E8CEB">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2 测量管段与管段之间的夹角与管道高程落差；</w:t>
      </w:r>
    </w:p>
    <w:p w14:paraId="5AF99F63">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3 通过查阅设计及运营资料和相关单位交底，详尽调查施工场地内地下基础设施分布和具体参数；</w:t>
      </w:r>
    </w:p>
    <w:p w14:paraId="4FA1A451">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4 观察并详细记录施工区域及周围交通、道口及地表设施分布等信息。</w:t>
      </w:r>
    </w:p>
    <w:p w14:paraId="0F605497">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rPr>
      </w:pPr>
      <w:r>
        <w:rPr>
          <w:rFonts w:hint="default" w:ascii="Times New Roman" w:hAnsi="Times New Roman" w:eastAsia="宋体" w:cs="Times New Roman"/>
          <w:b/>
          <w:bCs/>
          <w:kern w:val="2"/>
          <w:sz w:val="24"/>
          <w:szCs w:val="22"/>
          <w:lang w:val="en-US" w:eastAsia="zh-CN" w:bidi="ar-SA"/>
        </w:rPr>
        <w:t xml:space="preserve">5.2.2 </w:t>
      </w:r>
      <w:r>
        <w:rPr>
          <w:rFonts w:hint="default" w:ascii="Times New Roman" w:hAnsi="Times New Roman" w:eastAsia="宋体" w:cs="Times New Roman"/>
          <w:color w:val="000000"/>
          <w:kern w:val="0"/>
          <w:sz w:val="24"/>
          <w:szCs w:val="24"/>
          <w:lang w:val="en-US" w:eastAsia="zh-CN" w:bidi="ar"/>
        </w:rPr>
        <w:t xml:space="preserve">施工前应对待置换管道进行详尽调查，并绘制详细的管道信息图，具体包括下列工作内容： </w:t>
      </w:r>
    </w:p>
    <w:p w14:paraId="365740F5">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 xml:space="preserve">1 对管道检查井从上游向下游进行调查并确定编号； </w:t>
      </w:r>
    </w:p>
    <w:p w14:paraId="79EDFFE8">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 xml:space="preserve">2 现场测量管道埋深、管径、管段长度、材质、检查井尺寸、管道流量及变化规律等； </w:t>
      </w:r>
    </w:p>
    <w:p w14:paraId="17D4F494">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 xml:space="preserve">3 调查分支管道接入情况以及分布走向，观察流量及变化规律； </w:t>
      </w:r>
    </w:p>
    <w:p w14:paraId="541DEE81">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 xml:space="preserve">4 调查原管道周围的土质特征及地下水分布情况。 </w:t>
      </w:r>
    </w:p>
    <w:p w14:paraId="527EC050">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rPr>
      </w:pPr>
      <w:r>
        <w:rPr>
          <w:rFonts w:hint="default" w:ascii="Times New Roman" w:hAnsi="Times New Roman" w:eastAsia="宋体" w:cs="Times New Roman"/>
          <w:b/>
          <w:bCs/>
          <w:kern w:val="2"/>
          <w:sz w:val="24"/>
          <w:szCs w:val="22"/>
          <w:lang w:val="en-US" w:eastAsia="zh-CN" w:bidi="ar-SA"/>
        </w:rPr>
        <w:t xml:space="preserve">5.2.3 </w:t>
      </w:r>
      <w:r>
        <w:rPr>
          <w:rFonts w:hint="default" w:ascii="Times New Roman" w:hAnsi="Times New Roman" w:eastAsia="宋体" w:cs="Times New Roman"/>
          <w:color w:val="000000"/>
          <w:kern w:val="0"/>
          <w:sz w:val="24"/>
          <w:szCs w:val="24"/>
          <w:lang w:val="en-US" w:eastAsia="zh-CN" w:bidi="ar"/>
        </w:rPr>
        <w:t xml:space="preserve">施工前应根据管道调查信息合理调整施工方案，明确施工段划分，工作坑位置及支护方式，施工计划，交通疏导、施工现场占道及围蔽、封堵导流、降排水等措施。 </w:t>
      </w:r>
    </w:p>
    <w:p w14:paraId="3DB45776">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rPr>
      </w:pPr>
      <w:r>
        <w:rPr>
          <w:rFonts w:hint="default" w:ascii="Times New Roman" w:hAnsi="Times New Roman" w:eastAsia="宋体" w:cs="Times New Roman"/>
          <w:b/>
          <w:bCs/>
          <w:kern w:val="2"/>
          <w:sz w:val="24"/>
          <w:szCs w:val="22"/>
          <w:lang w:val="en-US" w:eastAsia="zh-CN" w:bidi="ar-SA"/>
        </w:rPr>
        <w:t xml:space="preserve">5.2.4 </w:t>
      </w:r>
      <w:r>
        <w:rPr>
          <w:rFonts w:hint="default" w:ascii="Times New Roman" w:hAnsi="Times New Roman" w:eastAsia="宋体" w:cs="Times New Roman"/>
          <w:color w:val="000000"/>
          <w:kern w:val="0"/>
          <w:sz w:val="24"/>
          <w:szCs w:val="24"/>
          <w:lang w:val="en-US" w:eastAsia="zh-CN" w:bidi="ar"/>
        </w:rPr>
        <w:t xml:space="preserve">在实施碎裂管法管道置换时，应对原管道及检查井进行疏通和预处理，并应符合下列规定： </w:t>
      </w:r>
    </w:p>
    <w:p w14:paraId="52359BE1">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 xml:space="preserve">1 管道清疏后应进行 CCTV 或 QV 检测，不应存在超过原管径 10%以上的污泥、污物，障碍物的粒径不宜超过 3cm；管道内应有牵引拉杆或钢丝绳穿过的通道；检查井底的污泥厚度不应超过 5cm； </w:t>
      </w:r>
    </w:p>
    <w:p w14:paraId="26BB5432">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 xml:space="preserve">2 管道及检查井清淤宜采用高压射水清洗，检查井井壁、爬梯等应无污物，清洗产生的污水或污物应从检查井排出，污物应按照现行行业标准《城镇排水管渠与泵站维护技术规程》CJJ 68 的有关规定处理； </w:t>
      </w:r>
    </w:p>
    <w:p w14:paraId="5BE48CE4">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 xml:space="preserve">3 当原管道内有钢套环、局部树脂修复环或锚杆/锚索等障碍物时，应采用专用工具或局部开挖进行清除。 </w:t>
      </w:r>
    </w:p>
    <w:p w14:paraId="56FDA474">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rPr>
      </w:pPr>
      <w:r>
        <w:rPr>
          <w:rFonts w:hint="default" w:ascii="Times New Roman" w:hAnsi="Times New Roman" w:eastAsia="宋体" w:cs="Times New Roman"/>
          <w:b/>
          <w:bCs/>
          <w:kern w:val="2"/>
          <w:sz w:val="24"/>
          <w:szCs w:val="22"/>
          <w:lang w:val="en-US" w:eastAsia="zh-CN" w:bidi="ar-SA"/>
        </w:rPr>
        <w:t>5.2.5</w:t>
      </w:r>
      <w:r>
        <w:rPr>
          <w:rFonts w:hint="default" w:ascii="Times New Roman" w:hAnsi="Times New Roman" w:eastAsia="宋体" w:cs="Times New Roman"/>
          <w:b/>
          <w:bCs/>
          <w:kern w:val="2"/>
          <w:sz w:val="28"/>
          <w:szCs w:val="24"/>
          <w:lang w:val="en-US" w:eastAsia="zh-CN" w:bidi="ar-SA"/>
        </w:rPr>
        <w:t xml:space="preserve"> </w:t>
      </w:r>
      <w:r>
        <w:rPr>
          <w:rFonts w:hint="default" w:ascii="Times New Roman" w:hAnsi="Times New Roman" w:eastAsia="宋体" w:cs="Times New Roman"/>
          <w:color w:val="000000"/>
          <w:kern w:val="0"/>
          <w:sz w:val="24"/>
          <w:szCs w:val="24"/>
          <w:lang w:val="en-US" w:eastAsia="zh-CN" w:bidi="ar"/>
        </w:rPr>
        <w:t xml:space="preserve">施工前应对置换段管道及分支管线采用临时封堵导流措施，封堵导流措施应符合现行行业标准《城镇排水管渠与泵站维护技术规程》CJJ 68 的相关规定。 </w:t>
      </w:r>
    </w:p>
    <w:p w14:paraId="5FB18D0D">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rPr>
      </w:pPr>
      <w:r>
        <w:rPr>
          <w:rFonts w:hint="default" w:ascii="Times New Roman" w:hAnsi="Times New Roman" w:eastAsia="宋体" w:cs="Times New Roman"/>
          <w:b/>
          <w:bCs/>
          <w:kern w:val="2"/>
          <w:sz w:val="24"/>
          <w:szCs w:val="22"/>
          <w:lang w:val="en-US" w:eastAsia="zh-CN" w:bidi="ar-SA"/>
        </w:rPr>
        <w:t xml:space="preserve">5.2.6 </w:t>
      </w:r>
      <w:r>
        <w:rPr>
          <w:rFonts w:hint="default" w:ascii="Times New Roman" w:hAnsi="Times New Roman" w:eastAsia="宋体" w:cs="Times New Roman"/>
          <w:color w:val="000000"/>
          <w:kern w:val="0"/>
          <w:sz w:val="24"/>
          <w:szCs w:val="24"/>
          <w:lang w:val="en-US" w:eastAsia="zh-CN" w:bidi="ar"/>
        </w:rPr>
        <w:t xml:space="preserve">工作坑的规格尺寸应满足碎裂管机施工操作的要求。工作坑的开槽宜采用人工开挖；当采用机械开挖时，应先人工开挖，再机械开挖，且机械开挖的深度不得超过探坑的深度，并应符合现行行业标准《建筑基坑支护技术规程》JGJ 120 的相关规定。 </w:t>
      </w:r>
    </w:p>
    <w:p w14:paraId="77D5532A">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rPr>
      </w:pPr>
      <w:r>
        <w:rPr>
          <w:rFonts w:hint="default" w:ascii="Times New Roman" w:hAnsi="Times New Roman" w:eastAsia="宋体" w:cs="Times New Roman"/>
          <w:b/>
          <w:bCs/>
          <w:kern w:val="2"/>
          <w:sz w:val="24"/>
          <w:szCs w:val="22"/>
          <w:lang w:val="en-US" w:eastAsia="zh-CN" w:bidi="ar-SA"/>
        </w:rPr>
        <w:t xml:space="preserve">5.2.7 </w:t>
      </w:r>
      <w:r>
        <w:rPr>
          <w:rFonts w:hint="default" w:ascii="Times New Roman" w:hAnsi="Times New Roman" w:eastAsia="宋体" w:cs="Times New Roman"/>
          <w:color w:val="000000"/>
          <w:kern w:val="0"/>
          <w:sz w:val="24"/>
          <w:szCs w:val="24"/>
          <w:lang w:val="en-US" w:eastAsia="zh-CN" w:bidi="ar"/>
        </w:rPr>
        <w:t>应按照设计要求对更新管段中间的检查井与管道连接处的结构进行破除，破除后洞口尺寸不应小于扩管头最大外沿尺寸的 1.1 倍。</w:t>
      </w:r>
    </w:p>
    <w:p w14:paraId="1F1F4DDB">
      <w:pPr>
        <w:keepNext/>
        <w:keepLines/>
        <w:autoSpaceDE/>
        <w:autoSpaceDN/>
        <w:spacing w:before="120" w:after="120" w:line="300" w:lineRule="auto"/>
        <w:jc w:val="center"/>
        <w:outlineLvl w:val="1"/>
        <w:rPr>
          <w:rFonts w:hint="default" w:ascii="Times New Roman" w:hAnsi="Times New Roman" w:cs="Times New Roman"/>
          <w:b/>
          <w:bCs/>
          <w:kern w:val="2"/>
          <w:sz w:val="28"/>
          <w:szCs w:val="28"/>
          <w:lang w:val="en-US" w:eastAsia="zh-CN"/>
        </w:rPr>
      </w:pPr>
      <w:bookmarkStart w:id="59" w:name="_Toc20873"/>
      <w:r>
        <w:rPr>
          <w:rFonts w:hint="default" w:ascii="Times New Roman" w:hAnsi="Times New Roman" w:cs="Times New Roman"/>
          <w:b/>
          <w:bCs/>
          <w:kern w:val="2"/>
          <w:sz w:val="28"/>
          <w:szCs w:val="28"/>
          <w:lang w:val="en-US" w:eastAsia="zh-CN"/>
        </w:rPr>
        <w:t>5</w:t>
      </w:r>
      <w:r>
        <w:rPr>
          <w:rFonts w:hint="default" w:ascii="Times New Roman" w:hAnsi="Times New Roman" w:cs="Times New Roman"/>
          <w:b/>
          <w:bCs/>
          <w:kern w:val="2"/>
          <w:sz w:val="28"/>
          <w:szCs w:val="28"/>
          <w:lang w:eastAsia="zh-CN"/>
        </w:rPr>
        <w:t>.</w:t>
      </w:r>
      <w:r>
        <w:rPr>
          <w:rFonts w:hint="default" w:ascii="Times New Roman" w:hAnsi="Times New Roman" w:cs="Times New Roman"/>
          <w:b/>
          <w:bCs/>
          <w:kern w:val="2"/>
          <w:sz w:val="28"/>
          <w:szCs w:val="28"/>
          <w:lang w:val="en-US" w:eastAsia="zh-CN"/>
        </w:rPr>
        <w:t>3</w:t>
      </w:r>
      <w:r>
        <w:rPr>
          <w:rFonts w:hint="default" w:ascii="Times New Roman" w:hAnsi="Times New Roman" w:cs="Times New Roman"/>
          <w:b/>
          <w:bCs/>
          <w:kern w:val="2"/>
          <w:sz w:val="28"/>
          <w:szCs w:val="28"/>
          <w:lang w:eastAsia="zh-CN"/>
        </w:rPr>
        <w:t xml:space="preserve"> </w:t>
      </w:r>
      <w:r>
        <w:rPr>
          <w:rFonts w:hint="default" w:ascii="Times New Roman" w:hAnsi="Times New Roman" w:cs="Times New Roman"/>
          <w:b/>
          <w:bCs/>
          <w:kern w:val="2"/>
          <w:sz w:val="28"/>
          <w:szCs w:val="28"/>
          <w:lang w:val="en-US" w:eastAsia="zh-CN"/>
        </w:rPr>
        <w:t>设备选型</w:t>
      </w:r>
      <w:bookmarkEnd w:id="59"/>
    </w:p>
    <w:p w14:paraId="6D0B93D3">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b/>
          <w:bCs/>
          <w:kern w:val="2"/>
          <w:sz w:val="24"/>
          <w:szCs w:val="22"/>
          <w:lang w:val="en-US" w:eastAsia="zh-CN" w:bidi="ar-SA"/>
        </w:rPr>
        <w:t>5.3.1</w:t>
      </w:r>
      <w:r>
        <w:rPr>
          <w:rFonts w:hint="default" w:ascii="Times New Roman" w:hAnsi="Times New Roman" w:cs="Times New Roman"/>
          <w:kern w:val="2"/>
          <w:sz w:val="24"/>
          <w:szCs w:val="24"/>
          <w:lang w:val="en-US" w:eastAsia="zh-CN"/>
        </w:rPr>
        <w:t xml:space="preserve"> </w:t>
      </w:r>
      <w:r>
        <w:rPr>
          <w:rFonts w:hint="default" w:ascii="Times New Roman" w:hAnsi="Times New Roman" w:eastAsia="宋体" w:cs="Times New Roman"/>
          <w:color w:val="000000"/>
          <w:kern w:val="0"/>
          <w:sz w:val="24"/>
          <w:szCs w:val="24"/>
          <w:lang w:val="en-US" w:eastAsia="zh-CN" w:bidi="ar"/>
        </w:rPr>
        <w:t>碎裂管施工设备的选型应依据置换管径、置换长度及土质特征等综合考虑，并应符合本规程第 4.3节的相关规定。</w:t>
      </w:r>
    </w:p>
    <w:p w14:paraId="48DC0902">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rPr>
      </w:pPr>
      <w:r>
        <w:rPr>
          <w:rFonts w:hint="default" w:ascii="Times New Roman" w:hAnsi="Times New Roman" w:eastAsia="宋体" w:cs="Times New Roman"/>
          <w:b/>
          <w:bCs/>
          <w:kern w:val="2"/>
          <w:sz w:val="24"/>
          <w:szCs w:val="22"/>
          <w:lang w:val="en-US" w:eastAsia="zh-CN" w:bidi="ar-SA"/>
        </w:rPr>
        <w:t>5.3.</w:t>
      </w:r>
      <w:r>
        <w:rPr>
          <w:rFonts w:hint="eastAsia" w:ascii="Times New Roman" w:hAnsi="Times New Roman" w:cs="Times New Roman"/>
          <w:b/>
          <w:bCs/>
          <w:kern w:val="2"/>
          <w:sz w:val="24"/>
          <w:szCs w:val="22"/>
          <w:lang w:val="en-US" w:eastAsia="zh-CN" w:bidi="ar-SA"/>
        </w:rPr>
        <w:t xml:space="preserve">2 </w:t>
      </w:r>
      <w:r>
        <w:rPr>
          <w:rFonts w:hint="default" w:ascii="Times New Roman" w:hAnsi="Times New Roman" w:eastAsia="宋体" w:cs="Times New Roman"/>
          <w:color w:val="000000"/>
          <w:kern w:val="0"/>
          <w:sz w:val="24"/>
          <w:szCs w:val="24"/>
          <w:lang w:val="en-US" w:eastAsia="zh-CN" w:bidi="ar"/>
        </w:rPr>
        <w:t xml:space="preserve">管道更新应根据不同的管材类型选用不同的施工设备及部件，并应符合下列规定： </w:t>
      </w:r>
    </w:p>
    <w:p w14:paraId="4C4FEB28">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1 当待更新管道为脆性管道时，宜采用三角形压裂刀，在破碎头圆周方向按照 120°均匀分布</w:t>
      </w:r>
      <w:r>
        <w:rPr>
          <w:rFonts w:hint="eastAsia" w:ascii="Times New Roman" w:hAnsi="Times New Roman" w:cs="Times New Roman"/>
          <w:color w:val="000000"/>
          <w:kern w:val="0"/>
          <w:sz w:val="24"/>
          <w:szCs w:val="24"/>
          <w:lang w:val="en-US" w:eastAsia="zh-CN" w:bidi="ar"/>
        </w:rPr>
        <w:t>，如</w:t>
      </w:r>
      <w:r>
        <w:rPr>
          <w:rFonts w:hint="default" w:ascii="Times New Roman" w:hAnsi="Times New Roman" w:cs="Times New Roman"/>
          <w:color w:val="000000"/>
          <w:kern w:val="0"/>
          <w:sz w:val="24"/>
          <w:szCs w:val="24"/>
          <w:lang w:val="en-US" w:eastAsia="zh-CN" w:bidi="ar"/>
        </w:rPr>
        <w:t>图5.3.2-1</w:t>
      </w:r>
      <w:r>
        <w:rPr>
          <w:rFonts w:hint="eastAsia" w:ascii="Times New Roman" w:hAnsi="Times New Roman" w:cs="Times New Roman"/>
          <w:color w:val="000000"/>
          <w:kern w:val="0"/>
          <w:sz w:val="24"/>
          <w:szCs w:val="24"/>
          <w:lang w:val="en-US" w:eastAsia="zh-CN" w:bidi="ar"/>
        </w:rPr>
        <w:t>所示</w:t>
      </w:r>
      <w:r>
        <w:rPr>
          <w:rFonts w:hint="default" w:ascii="Times New Roman" w:hAnsi="Times New Roman" w:eastAsia="宋体" w:cs="Times New Roman"/>
          <w:color w:val="000000"/>
          <w:kern w:val="0"/>
          <w:sz w:val="24"/>
          <w:szCs w:val="24"/>
          <w:lang w:val="en-US" w:eastAsia="zh-CN" w:bidi="ar"/>
        </w:rPr>
        <w:t xml:space="preserve">； </w:t>
      </w:r>
    </w:p>
    <w:p w14:paraId="0C67C3C9">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2 当待更新管道为塑料材质延性管道时，宜采用片式切刀，在破碎头圆周方向按照180°对称布置，切刀刀片最大外沿尺寸应大于原管道外径 1.15 倍</w:t>
      </w:r>
      <w:r>
        <w:rPr>
          <w:rFonts w:hint="eastAsia" w:ascii="Times New Roman" w:hAnsi="Times New Roman" w:cs="Times New Roman"/>
          <w:color w:val="000000"/>
          <w:kern w:val="0"/>
          <w:sz w:val="24"/>
          <w:szCs w:val="24"/>
          <w:lang w:val="en-US" w:eastAsia="zh-CN" w:bidi="ar"/>
        </w:rPr>
        <w:t>，如</w:t>
      </w:r>
      <w:r>
        <w:rPr>
          <w:rFonts w:hint="default" w:ascii="Times New Roman" w:hAnsi="Times New Roman" w:cs="Times New Roman"/>
          <w:color w:val="000000"/>
          <w:kern w:val="0"/>
          <w:sz w:val="24"/>
          <w:szCs w:val="24"/>
          <w:lang w:val="en-US" w:eastAsia="zh-CN" w:bidi="ar"/>
        </w:rPr>
        <w:t>图图5.3.2-2</w:t>
      </w:r>
      <w:r>
        <w:rPr>
          <w:rFonts w:hint="eastAsia" w:ascii="Times New Roman" w:hAnsi="Times New Roman" w:cs="Times New Roman"/>
          <w:color w:val="000000"/>
          <w:kern w:val="0"/>
          <w:sz w:val="24"/>
          <w:szCs w:val="24"/>
          <w:lang w:val="en-US" w:eastAsia="zh-CN" w:bidi="ar"/>
        </w:rPr>
        <w:t>所示；</w:t>
      </w:r>
    </w:p>
    <w:p w14:paraId="2EC87C06">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3 当待更新管道为金属材质延性管道时，宜采用组合式圆盘滚刀组对管道进行线性破裂，最大滚刀外沿尺寸应大于原管道外径 1.2 倍</w:t>
      </w:r>
      <w:r>
        <w:rPr>
          <w:rFonts w:hint="eastAsia" w:ascii="Times New Roman" w:hAnsi="Times New Roman" w:cs="Times New Roman"/>
          <w:color w:val="000000"/>
          <w:kern w:val="0"/>
          <w:sz w:val="24"/>
          <w:szCs w:val="24"/>
          <w:lang w:val="en-US" w:eastAsia="zh-CN" w:bidi="ar"/>
        </w:rPr>
        <w:t>，如</w:t>
      </w:r>
      <w:r>
        <w:rPr>
          <w:rFonts w:hint="default" w:ascii="Times New Roman" w:hAnsi="Times New Roman" w:eastAsia="宋体" w:cs="Times New Roman"/>
          <w:color w:val="000000"/>
          <w:kern w:val="0"/>
          <w:sz w:val="24"/>
          <w:szCs w:val="24"/>
          <w:lang w:val="en-US" w:eastAsia="zh-CN" w:bidi="ar"/>
        </w:rPr>
        <w:t>图</w:t>
      </w:r>
      <w:r>
        <w:rPr>
          <w:rFonts w:hint="default" w:ascii="Times New Roman" w:hAnsi="Times New Roman" w:cs="Times New Roman"/>
          <w:color w:val="000000"/>
          <w:kern w:val="0"/>
          <w:sz w:val="24"/>
          <w:szCs w:val="24"/>
          <w:lang w:val="en-US" w:eastAsia="zh-CN" w:bidi="ar"/>
        </w:rPr>
        <w:t>5.3.2-2、图5.3.2-3</w:t>
      </w:r>
      <w:r>
        <w:rPr>
          <w:rFonts w:hint="eastAsia" w:ascii="Times New Roman" w:hAnsi="Times New Roman" w:cs="Times New Roman"/>
          <w:color w:val="000000"/>
          <w:kern w:val="0"/>
          <w:sz w:val="24"/>
          <w:szCs w:val="24"/>
          <w:lang w:val="en-US" w:eastAsia="zh-CN" w:bidi="ar"/>
        </w:rPr>
        <w:t>所示</w:t>
      </w:r>
      <w:r>
        <w:rPr>
          <w:rFonts w:hint="default" w:ascii="Times New Roman" w:hAnsi="Times New Roman" w:eastAsia="宋体" w:cs="Times New Roman"/>
          <w:color w:val="000000"/>
          <w:kern w:val="0"/>
          <w:sz w:val="24"/>
          <w:szCs w:val="24"/>
          <w:lang w:val="en-US" w:eastAsia="zh-CN" w:bidi="ar"/>
        </w:rPr>
        <w:t>。</w:t>
      </w:r>
    </w:p>
    <w:p w14:paraId="054B8B82">
      <w:pPr>
        <w:keepNext w:val="0"/>
        <w:keepLines w:val="0"/>
        <w:pageBreakBefore w:val="0"/>
        <w:kinsoku/>
        <w:wordWrap/>
        <w:overflowPunct/>
        <w:topLinePunct w:val="0"/>
        <w:autoSpaceDE w:val="0"/>
        <w:autoSpaceDN w:val="0"/>
        <w:bidi w:val="0"/>
        <w:adjustRightInd/>
        <w:snapToGrid/>
        <w:ind w:firstLine="440" w:firstLineChars="20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2839720" cy="1333500"/>
            <wp:effectExtent l="0" t="0" r="10160" b="762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18"/>
                    <a:stretch>
                      <a:fillRect/>
                    </a:stretch>
                  </pic:blipFill>
                  <pic:spPr>
                    <a:xfrm>
                      <a:off x="0" y="0"/>
                      <a:ext cx="2839720" cy="1333500"/>
                    </a:xfrm>
                    <a:prstGeom prst="rect">
                      <a:avLst/>
                    </a:prstGeom>
                    <a:noFill/>
                    <a:ln>
                      <a:noFill/>
                    </a:ln>
                  </pic:spPr>
                </pic:pic>
              </a:graphicData>
            </a:graphic>
          </wp:inline>
        </w:drawing>
      </w:r>
    </w:p>
    <w:p w14:paraId="17028CD4">
      <w:pPr>
        <w:keepNext w:val="0"/>
        <w:keepLines w:val="0"/>
        <w:pageBreakBefore w:val="0"/>
        <w:widowControl/>
        <w:suppressLineNumbers w:val="0"/>
        <w:kinsoku/>
        <w:wordWrap/>
        <w:overflowPunct/>
        <w:topLinePunct w:val="0"/>
        <w:autoSpaceDE w:val="0"/>
        <w:autoSpaceDN w:val="0"/>
        <w:bidi w:val="0"/>
        <w:adjustRightInd/>
        <w:snapToGrid/>
        <w:spacing w:line="300" w:lineRule="auto"/>
        <w:jc w:val="center"/>
        <w:textAlignment w:val="auto"/>
        <w:rPr>
          <w:rFonts w:hint="default" w:ascii="Times New Roman" w:hAnsi="Times New Roman" w:eastAsia="宋体" w:cs="Times New Roman"/>
          <w:b/>
          <w:bCs/>
          <w:color w:val="000000"/>
          <w:kern w:val="0"/>
          <w:sz w:val="20"/>
          <w:szCs w:val="20"/>
          <w:lang w:val="en-US" w:eastAsia="zh-CN" w:bidi="ar"/>
        </w:rPr>
      </w:pPr>
      <w:r>
        <w:rPr>
          <w:rFonts w:hint="default" w:ascii="Times New Roman" w:hAnsi="Times New Roman" w:eastAsia="宋体" w:cs="Times New Roman"/>
          <w:b/>
          <w:bCs/>
          <w:color w:val="000000"/>
          <w:kern w:val="0"/>
          <w:sz w:val="20"/>
          <w:szCs w:val="20"/>
          <w:lang w:val="en-US" w:eastAsia="zh-CN" w:bidi="ar"/>
        </w:rPr>
        <w:t>图5.3.2-1 用于脆性管道的压裂刀</w:t>
      </w:r>
    </w:p>
    <w:p w14:paraId="4DBDBE38">
      <w:pPr>
        <w:keepNext w:val="0"/>
        <w:keepLines w:val="0"/>
        <w:pageBreakBefore w:val="0"/>
        <w:widowControl/>
        <w:suppressLineNumbers w:val="0"/>
        <w:kinsoku/>
        <w:wordWrap/>
        <w:overflowPunct/>
        <w:topLinePunct w:val="0"/>
        <w:autoSpaceDE w:val="0"/>
        <w:autoSpaceDN w:val="0"/>
        <w:bidi w:val="0"/>
        <w:adjustRightInd/>
        <w:snapToGrid/>
        <w:spacing w:line="300" w:lineRule="auto"/>
        <w:jc w:val="center"/>
        <w:textAlignment w:val="auto"/>
        <w:rPr>
          <w:rFonts w:hint="default" w:ascii="Times New Roman" w:hAnsi="Times New Roman" w:eastAsia="宋体" w:cs="Times New Roman"/>
          <w:b/>
          <w:bCs/>
          <w:color w:val="000000"/>
          <w:kern w:val="0"/>
          <w:sz w:val="20"/>
          <w:szCs w:val="20"/>
          <w:lang w:val="en-US" w:eastAsia="zh-CN" w:bidi="ar"/>
        </w:rPr>
      </w:pPr>
      <w:r>
        <w:rPr>
          <w:rFonts w:hint="default" w:ascii="Times New Roman" w:hAnsi="Times New Roman" w:eastAsia="宋体" w:cs="Times New Roman"/>
          <w:b/>
          <w:bCs/>
          <w:color w:val="000000"/>
          <w:kern w:val="0"/>
          <w:sz w:val="20"/>
          <w:szCs w:val="20"/>
          <w:lang w:val="en-US" w:eastAsia="zh-CN" w:bidi="ar"/>
        </w:rPr>
        <w:t>破碎刀具</w:t>
      </w:r>
    </w:p>
    <w:p w14:paraId="317BB8D3">
      <w:pPr>
        <w:pStyle w:val="27"/>
        <w:numPr>
          <w:ilvl w:val="0"/>
          <w:numId w:val="0"/>
        </w:numPr>
        <w:jc w:val="center"/>
        <w:rPr>
          <w:rFonts w:hint="default" w:ascii="Times New Roman" w:hAnsi="Times New Roman" w:cs="Times New Roman"/>
        </w:rPr>
      </w:pPr>
      <w:r>
        <w:rPr>
          <w:rFonts w:hint="default" w:ascii="Times New Roman" w:hAnsi="Times New Roman" w:cs="Times New Roman"/>
        </w:rPr>
        <w:drawing>
          <wp:inline distT="0" distB="0" distL="114300" distR="114300">
            <wp:extent cx="2337435" cy="1747520"/>
            <wp:effectExtent l="0" t="0" r="9525" b="508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19"/>
                    <a:stretch>
                      <a:fillRect/>
                    </a:stretch>
                  </pic:blipFill>
                  <pic:spPr>
                    <a:xfrm>
                      <a:off x="0" y="0"/>
                      <a:ext cx="2337435" cy="1747520"/>
                    </a:xfrm>
                    <a:prstGeom prst="rect">
                      <a:avLst/>
                    </a:prstGeom>
                    <a:noFill/>
                    <a:ln>
                      <a:noFill/>
                    </a:ln>
                  </pic:spPr>
                </pic:pic>
              </a:graphicData>
            </a:graphic>
          </wp:inline>
        </w:drawing>
      </w:r>
      <w:r>
        <w:rPr>
          <w:rFonts w:hint="default" w:ascii="Times New Roman" w:hAnsi="Times New Roman" w:cs="Times New Roman"/>
          <w:lang w:val="en-US" w:eastAsia="zh-CN"/>
        </w:rPr>
        <w:t xml:space="preserve">     </w:t>
      </w:r>
      <w:r>
        <w:rPr>
          <w:rFonts w:hint="default" w:ascii="Times New Roman" w:hAnsi="Times New Roman" w:cs="Times New Roman"/>
        </w:rPr>
        <w:drawing>
          <wp:inline distT="0" distB="0" distL="114300" distR="114300">
            <wp:extent cx="2438400" cy="1776730"/>
            <wp:effectExtent l="0" t="0" r="0" b="635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20"/>
                    <a:stretch>
                      <a:fillRect/>
                    </a:stretch>
                  </pic:blipFill>
                  <pic:spPr>
                    <a:xfrm>
                      <a:off x="0" y="0"/>
                      <a:ext cx="2438400" cy="1776730"/>
                    </a:xfrm>
                    <a:prstGeom prst="rect">
                      <a:avLst/>
                    </a:prstGeom>
                    <a:noFill/>
                    <a:ln>
                      <a:noFill/>
                    </a:ln>
                  </pic:spPr>
                </pic:pic>
              </a:graphicData>
            </a:graphic>
          </wp:inline>
        </w:drawing>
      </w:r>
    </w:p>
    <w:p w14:paraId="5E2947CB">
      <w:pPr>
        <w:keepNext w:val="0"/>
        <w:keepLines w:val="0"/>
        <w:pageBreakBefore w:val="0"/>
        <w:widowControl/>
        <w:suppressLineNumbers w:val="0"/>
        <w:kinsoku/>
        <w:wordWrap/>
        <w:overflowPunct/>
        <w:topLinePunct w:val="0"/>
        <w:autoSpaceDE w:val="0"/>
        <w:autoSpaceDN w:val="0"/>
        <w:bidi w:val="0"/>
        <w:adjustRightInd/>
        <w:snapToGrid/>
        <w:spacing w:line="300" w:lineRule="auto"/>
        <w:jc w:val="center"/>
        <w:textAlignment w:val="auto"/>
        <w:rPr>
          <w:rFonts w:hint="default" w:ascii="Times New Roman" w:hAnsi="Times New Roman" w:eastAsia="宋体" w:cs="Times New Roman"/>
          <w:b/>
          <w:bCs/>
          <w:color w:val="000000"/>
          <w:kern w:val="0"/>
          <w:sz w:val="20"/>
          <w:szCs w:val="20"/>
          <w:lang w:val="en-US" w:eastAsia="zh-CN" w:bidi="ar"/>
        </w:rPr>
      </w:pPr>
      <w:r>
        <w:rPr>
          <w:rFonts w:hint="default" w:ascii="Times New Roman" w:hAnsi="Times New Roman" w:eastAsia="宋体" w:cs="Times New Roman"/>
          <w:b/>
          <w:bCs/>
          <w:color w:val="000000"/>
          <w:kern w:val="0"/>
          <w:sz w:val="20"/>
          <w:szCs w:val="20"/>
          <w:lang w:val="en-US" w:eastAsia="zh-CN" w:bidi="ar"/>
        </w:rPr>
        <w:t>图5.3.2-2 用于塑料延性管道的割裂刀      图5.3.2-3 用于金属延性管道的割裂刀</w:t>
      </w:r>
    </w:p>
    <w:p w14:paraId="08BA89F4">
      <w:pPr>
        <w:keepNext w:val="0"/>
        <w:keepLines w:val="0"/>
        <w:pageBreakBefore w:val="0"/>
        <w:widowControl/>
        <w:suppressLineNumbers w:val="0"/>
        <w:kinsoku/>
        <w:wordWrap/>
        <w:overflowPunct/>
        <w:topLinePunct w:val="0"/>
        <w:autoSpaceDE w:val="0"/>
        <w:autoSpaceDN w:val="0"/>
        <w:bidi w:val="0"/>
        <w:adjustRightInd/>
        <w:snapToGrid/>
        <w:spacing w:line="300" w:lineRule="auto"/>
        <w:jc w:val="center"/>
        <w:textAlignment w:val="auto"/>
        <w:rPr>
          <w:rFonts w:hint="default" w:ascii="Times New Roman" w:hAnsi="Times New Roman" w:eastAsia="宋体" w:cs="Times New Roman"/>
          <w:b/>
          <w:bCs/>
          <w:color w:val="000000"/>
          <w:kern w:val="0"/>
          <w:sz w:val="20"/>
          <w:szCs w:val="20"/>
          <w:lang w:val="en-US" w:eastAsia="zh-CN" w:bidi="ar"/>
        </w:rPr>
      </w:pPr>
      <w:r>
        <w:rPr>
          <w:rFonts w:hint="default" w:ascii="Times New Roman" w:hAnsi="Times New Roman" w:eastAsia="宋体" w:cs="Times New Roman"/>
          <w:b/>
          <w:bCs/>
          <w:color w:val="000000"/>
          <w:kern w:val="0"/>
          <w:sz w:val="20"/>
          <w:szCs w:val="20"/>
          <w:lang w:val="en-US" w:eastAsia="zh-CN" w:bidi="ar"/>
        </w:rPr>
        <w:t xml:space="preserve">1-原管道；2-可更换式割裂刀片  </w:t>
      </w:r>
      <w:r>
        <w:rPr>
          <w:rFonts w:hint="default" w:ascii="Times New Roman" w:hAnsi="Times New Roman" w:cs="Times New Roman"/>
          <w:b/>
          <w:bCs/>
          <w:color w:val="000000"/>
          <w:kern w:val="0"/>
          <w:sz w:val="20"/>
          <w:szCs w:val="20"/>
          <w:lang w:val="en-US" w:eastAsia="zh-CN" w:bidi="ar"/>
        </w:rPr>
        <w:t xml:space="preserve">   </w:t>
      </w:r>
      <w:r>
        <w:rPr>
          <w:rFonts w:hint="default" w:ascii="Times New Roman" w:hAnsi="Times New Roman" w:eastAsia="宋体" w:cs="Times New Roman"/>
          <w:b/>
          <w:bCs/>
          <w:color w:val="000000"/>
          <w:kern w:val="0"/>
          <w:sz w:val="20"/>
          <w:szCs w:val="20"/>
          <w:lang w:val="en-US" w:eastAsia="zh-CN" w:bidi="ar"/>
        </w:rPr>
        <w:t xml:space="preserve">                 1-滚刀盘</w:t>
      </w:r>
    </w:p>
    <w:p w14:paraId="1D9FAE37">
      <w:pPr>
        <w:keepNext w:val="0"/>
        <w:keepLines w:val="0"/>
        <w:pageBreakBefore w:val="0"/>
        <w:widowControl/>
        <w:suppressLineNumbers w:val="0"/>
        <w:kinsoku/>
        <w:wordWrap/>
        <w:overflowPunct/>
        <w:topLinePunct w:val="0"/>
        <w:autoSpaceDE w:val="0"/>
        <w:autoSpaceDN w:val="0"/>
        <w:bidi w:val="0"/>
        <w:adjustRightInd/>
        <w:snapToGrid/>
        <w:spacing w:line="300" w:lineRule="auto"/>
        <w:jc w:val="left"/>
        <w:textAlignment w:val="auto"/>
        <w:rPr>
          <w:rFonts w:hint="default" w:ascii="Times New Roman" w:hAnsi="Times New Roman" w:cs="Times New Roman"/>
        </w:rPr>
      </w:pPr>
      <w:r>
        <w:rPr>
          <w:rFonts w:hint="default" w:ascii="Times New Roman" w:hAnsi="Times New Roman" w:eastAsia="宋体" w:cs="Times New Roman"/>
          <w:b/>
          <w:bCs/>
          <w:kern w:val="2"/>
          <w:sz w:val="24"/>
          <w:szCs w:val="22"/>
          <w:lang w:val="en-US" w:eastAsia="zh-CN" w:bidi="ar-SA"/>
        </w:rPr>
        <w:t>5.3.3</w:t>
      </w:r>
      <w:r>
        <w:rPr>
          <w:rFonts w:hint="default" w:ascii="Times New Roman" w:hAnsi="Times New Roman" w:eastAsia="宋体" w:cs="Times New Roman"/>
          <w:b/>
          <w:bCs/>
          <w:color w:val="000000"/>
          <w:kern w:val="0"/>
          <w:sz w:val="22"/>
          <w:szCs w:val="22"/>
          <w:lang w:val="en-US" w:eastAsia="zh-CN" w:bidi="ar"/>
        </w:rPr>
        <w:t xml:space="preserve"> </w:t>
      </w:r>
      <w:r>
        <w:rPr>
          <w:rFonts w:hint="default" w:ascii="Times New Roman" w:hAnsi="Times New Roman" w:eastAsia="宋体" w:cs="Times New Roman"/>
          <w:color w:val="000000"/>
          <w:kern w:val="0"/>
          <w:sz w:val="24"/>
          <w:szCs w:val="24"/>
          <w:lang w:val="en-US" w:eastAsia="zh-CN" w:bidi="ar"/>
        </w:rPr>
        <w:t>气动锤及空气压缩机的型号、参数可按表</w:t>
      </w:r>
      <w:r>
        <w:rPr>
          <w:rFonts w:hint="default" w:ascii="Times New Roman" w:hAnsi="Times New Roman" w:cs="Times New Roman"/>
          <w:color w:val="000000"/>
          <w:kern w:val="0"/>
          <w:sz w:val="24"/>
          <w:szCs w:val="24"/>
          <w:lang w:val="en-US" w:eastAsia="zh-CN" w:bidi="ar"/>
        </w:rPr>
        <w:t>5.3.3</w:t>
      </w:r>
      <w:r>
        <w:rPr>
          <w:rFonts w:hint="default" w:ascii="Times New Roman" w:hAnsi="Times New Roman" w:eastAsia="宋体" w:cs="Times New Roman"/>
          <w:color w:val="000000"/>
          <w:kern w:val="0"/>
          <w:sz w:val="24"/>
          <w:szCs w:val="24"/>
          <w:lang w:val="en-US" w:eastAsia="zh-CN" w:bidi="ar"/>
        </w:rPr>
        <w:t>选择。</w:t>
      </w:r>
    </w:p>
    <w:p w14:paraId="4B2488C3">
      <w:pPr>
        <w:keepNext w:val="0"/>
        <w:keepLines w:val="0"/>
        <w:pageBreakBefore w:val="0"/>
        <w:widowControl/>
        <w:suppressLineNumbers w:val="0"/>
        <w:kinsoku/>
        <w:wordWrap/>
        <w:overflowPunct/>
        <w:topLinePunct w:val="0"/>
        <w:autoSpaceDE w:val="0"/>
        <w:autoSpaceDN w:val="0"/>
        <w:bidi w:val="0"/>
        <w:adjustRightInd/>
        <w:snapToGrid/>
        <w:spacing w:line="300" w:lineRule="auto"/>
        <w:jc w:val="center"/>
        <w:textAlignment w:val="auto"/>
        <w:rPr>
          <w:rFonts w:hint="default" w:ascii="Times New Roman" w:hAnsi="Times New Roman" w:eastAsia="宋体" w:cs="Times New Roman"/>
          <w:sz w:val="21"/>
          <w:szCs w:val="20"/>
          <w:lang w:val="en-US" w:eastAsia="zh-CN" w:bidi="ar-SA"/>
        </w:rPr>
      </w:pPr>
      <w:r>
        <w:rPr>
          <w:rFonts w:hint="default" w:ascii="Times New Roman" w:hAnsi="Times New Roman" w:eastAsia="宋体" w:cs="Times New Roman"/>
          <w:sz w:val="21"/>
          <w:szCs w:val="20"/>
          <w:lang w:val="en-US" w:eastAsia="zh-CN" w:bidi="ar-SA"/>
        </w:rPr>
        <w:t>表5.3.3 气动锤与空压机型号选择</w:t>
      </w:r>
    </w:p>
    <w:tbl>
      <w:tblPr>
        <w:tblStyle w:val="22"/>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5"/>
        <w:gridCol w:w="1415"/>
        <w:gridCol w:w="1420"/>
        <w:gridCol w:w="1421"/>
        <w:gridCol w:w="1421"/>
      </w:tblGrid>
      <w:tr w14:paraId="08992A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0" w:type="dxa"/>
            <w:tcBorders>
              <w:tl2br w:val="nil"/>
              <w:tr2bl w:val="nil"/>
            </w:tcBorders>
            <w:vAlign w:val="top"/>
          </w:tcPr>
          <w:p w14:paraId="45CA7BCA">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气动锤型号</w:t>
            </w:r>
          </w:p>
        </w:tc>
        <w:tc>
          <w:tcPr>
            <w:tcW w:w="1425" w:type="dxa"/>
            <w:tcBorders>
              <w:tl2br w:val="nil"/>
              <w:tr2bl w:val="nil"/>
            </w:tcBorders>
            <w:vAlign w:val="top"/>
          </w:tcPr>
          <w:p w14:paraId="64B6A60D">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180 型</w:t>
            </w:r>
          </w:p>
        </w:tc>
        <w:tc>
          <w:tcPr>
            <w:tcW w:w="1415" w:type="dxa"/>
            <w:tcBorders>
              <w:tl2br w:val="nil"/>
              <w:tr2bl w:val="nil"/>
            </w:tcBorders>
            <w:vAlign w:val="top"/>
          </w:tcPr>
          <w:p w14:paraId="04BA549F">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270 型</w:t>
            </w:r>
          </w:p>
          <w:p w14:paraId="5B3596CD">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p>
        </w:tc>
        <w:tc>
          <w:tcPr>
            <w:tcW w:w="1420" w:type="dxa"/>
            <w:tcBorders>
              <w:tl2br w:val="nil"/>
              <w:tr2bl w:val="nil"/>
            </w:tcBorders>
            <w:vAlign w:val="top"/>
          </w:tcPr>
          <w:p w14:paraId="4A5AF7BF">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350 型 </w:t>
            </w:r>
          </w:p>
          <w:p w14:paraId="1F26BAA6">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p>
        </w:tc>
        <w:tc>
          <w:tcPr>
            <w:tcW w:w="1421" w:type="dxa"/>
            <w:tcBorders>
              <w:tl2br w:val="nil"/>
              <w:tr2bl w:val="nil"/>
            </w:tcBorders>
            <w:vAlign w:val="top"/>
          </w:tcPr>
          <w:p w14:paraId="15BD9137">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450 型 </w:t>
            </w:r>
          </w:p>
          <w:p w14:paraId="590A5007">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p>
        </w:tc>
        <w:tc>
          <w:tcPr>
            <w:tcW w:w="1421" w:type="dxa"/>
            <w:tcBorders>
              <w:tl2br w:val="nil"/>
              <w:tr2bl w:val="nil"/>
            </w:tcBorders>
            <w:vAlign w:val="top"/>
          </w:tcPr>
          <w:p w14:paraId="5BD9B41C">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600 型</w:t>
            </w:r>
          </w:p>
        </w:tc>
      </w:tr>
      <w:tr w14:paraId="41D8FB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420" w:type="dxa"/>
            <w:tcBorders>
              <w:tl2br w:val="nil"/>
              <w:tr2bl w:val="nil"/>
            </w:tcBorders>
            <w:vAlign w:val="top"/>
          </w:tcPr>
          <w:p w14:paraId="51476449">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适用管径</w:t>
            </w:r>
          </w:p>
        </w:tc>
        <w:tc>
          <w:tcPr>
            <w:tcW w:w="1425" w:type="dxa"/>
            <w:tcBorders>
              <w:tl2br w:val="nil"/>
              <w:tr2bl w:val="nil"/>
            </w:tcBorders>
            <w:vAlign w:val="top"/>
          </w:tcPr>
          <w:p w14:paraId="7EE16882">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DN200～DN300</w:t>
            </w:r>
          </w:p>
        </w:tc>
        <w:tc>
          <w:tcPr>
            <w:tcW w:w="1415" w:type="dxa"/>
            <w:tcBorders>
              <w:tl2br w:val="nil"/>
              <w:tr2bl w:val="nil"/>
            </w:tcBorders>
            <w:vAlign w:val="top"/>
          </w:tcPr>
          <w:p w14:paraId="528B917E">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DN300～DN400</w:t>
            </w:r>
          </w:p>
        </w:tc>
        <w:tc>
          <w:tcPr>
            <w:tcW w:w="1420" w:type="dxa"/>
            <w:tcBorders>
              <w:tl2br w:val="nil"/>
              <w:tr2bl w:val="nil"/>
            </w:tcBorders>
            <w:vAlign w:val="top"/>
          </w:tcPr>
          <w:p w14:paraId="08ACBC94">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DN400～DN700</w:t>
            </w:r>
          </w:p>
        </w:tc>
        <w:tc>
          <w:tcPr>
            <w:tcW w:w="1421" w:type="dxa"/>
            <w:tcBorders>
              <w:tl2br w:val="nil"/>
              <w:tr2bl w:val="nil"/>
            </w:tcBorders>
            <w:vAlign w:val="top"/>
          </w:tcPr>
          <w:p w14:paraId="74AE3E4A">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DN700～DN900</w:t>
            </w:r>
          </w:p>
        </w:tc>
        <w:tc>
          <w:tcPr>
            <w:tcW w:w="1421" w:type="dxa"/>
            <w:tcBorders>
              <w:tl2br w:val="nil"/>
              <w:tr2bl w:val="nil"/>
            </w:tcBorders>
            <w:vAlign w:val="top"/>
          </w:tcPr>
          <w:p w14:paraId="446502B6">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DN900～DN1200</w:t>
            </w:r>
          </w:p>
        </w:tc>
      </w:tr>
      <w:tr w14:paraId="38E440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0" w:type="dxa"/>
            <w:tcBorders>
              <w:tl2br w:val="nil"/>
              <w:tr2bl w:val="nil"/>
            </w:tcBorders>
            <w:vAlign w:val="top"/>
          </w:tcPr>
          <w:p w14:paraId="4DE8DAE3">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空压机排 </w:t>
            </w:r>
          </w:p>
          <w:p w14:paraId="51733699">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量（m³/min）</w:t>
            </w:r>
          </w:p>
        </w:tc>
        <w:tc>
          <w:tcPr>
            <w:tcW w:w="1425" w:type="dxa"/>
            <w:tcBorders>
              <w:tl2br w:val="nil"/>
              <w:tr2bl w:val="nil"/>
            </w:tcBorders>
            <w:vAlign w:val="top"/>
          </w:tcPr>
          <w:p w14:paraId="304677DC">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11</w:t>
            </w:r>
          </w:p>
        </w:tc>
        <w:tc>
          <w:tcPr>
            <w:tcW w:w="1415" w:type="dxa"/>
            <w:tcBorders>
              <w:tl2br w:val="nil"/>
              <w:tr2bl w:val="nil"/>
            </w:tcBorders>
            <w:vAlign w:val="top"/>
          </w:tcPr>
          <w:p w14:paraId="3A30B1A2">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16</w:t>
            </w:r>
          </w:p>
        </w:tc>
        <w:tc>
          <w:tcPr>
            <w:tcW w:w="1420" w:type="dxa"/>
            <w:tcBorders>
              <w:tl2br w:val="nil"/>
              <w:tr2bl w:val="nil"/>
            </w:tcBorders>
            <w:vAlign w:val="top"/>
          </w:tcPr>
          <w:p w14:paraId="26989DDD">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21</w:t>
            </w:r>
          </w:p>
        </w:tc>
        <w:tc>
          <w:tcPr>
            <w:tcW w:w="1421" w:type="dxa"/>
            <w:tcBorders>
              <w:tl2br w:val="nil"/>
              <w:tr2bl w:val="nil"/>
            </w:tcBorders>
            <w:vAlign w:val="top"/>
          </w:tcPr>
          <w:p w14:paraId="59C43426">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30</w:t>
            </w:r>
          </w:p>
        </w:tc>
        <w:tc>
          <w:tcPr>
            <w:tcW w:w="1421" w:type="dxa"/>
            <w:tcBorders>
              <w:tl2br w:val="nil"/>
              <w:tr2bl w:val="nil"/>
            </w:tcBorders>
            <w:vAlign w:val="top"/>
          </w:tcPr>
          <w:p w14:paraId="77553C14">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50</w:t>
            </w:r>
          </w:p>
        </w:tc>
      </w:tr>
    </w:tbl>
    <w:p w14:paraId="57A859A2">
      <w:pPr>
        <w:keepNext w:val="0"/>
        <w:keepLines w:val="0"/>
        <w:widowControl/>
        <w:suppressLineNumbers w:val="0"/>
        <w:jc w:val="left"/>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注：空气压缩机应选用工作压力为 0.7MPa 的螺杆式空压机。</w:t>
      </w:r>
    </w:p>
    <w:p w14:paraId="78023709">
      <w:pPr>
        <w:keepNext w:val="0"/>
        <w:keepLines w:val="0"/>
        <w:pageBreakBefore w:val="0"/>
        <w:widowControl/>
        <w:suppressLineNumbers w:val="0"/>
        <w:kinsoku/>
        <w:wordWrap/>
        <w:overflowPunct/>
        <w:topLinePunct w:val="0"/>
        <w:autoSpaceDE w:val="0"/>
        <w:autoSpaceDN w:val="0"/>
        <w:bidi w:val="0"/>
        <w:adjustRightInd/>
        <w:snapToGrid/>
        <w:spacing w:line="300" w:lineRule="auto"/>
        <w:jc w:val="left"/>
        <w:textAlignment w:val="auto"/>
        <w:rPr>
          <w:rFonts w:hint="default" w:ascii="Times New Roman" w:hAnsi="Times New Roman" w:cs="Times New Roman"/>
        </w:rPr>
      </w:pPr>
      <w:r>
        <w:rPr>
          <w:rFonts w:hint="default" w:ascii="Times New Roman" w:hAnsi="Times New Roman" w:eastAsia="宋体" w:cs="Times New Roman"/>
          <w:b/>
          <w:bCs/>
          <w:kern w:val="2"/>
          <w:sz w:val="28"/>
          <w:szCs w:val="24"/>
          <w:lang w:val="en-US" w:eastAsia="zh-CN" w:bidi="ar-SA"/>
        </w:rPr>
        <w:t>5.3.4</w:t>
      </w:r>
      <w:r>
        <w:rPr>
          <w:rFonts w:hint="default" w:ascii="Times New Roman" w:hAnsi="Times New Roman" w:cs="Times New Roman"/>
          <w:kern w:val="2"/>
          <w:sz w:val="24"/>
          <w:szCs w:val="24"/>
          <w:lang w:val="en-US" w:eastAsia="zh-CN"/>
        </w:rPr>
        <w:t xml:space="preserve"> </w:t>
      </w:r>
      <w:r>
        <w:rPr>
          <w:rFonts w:hint="default" w:ascii="Times New Roman" w:hAnsi="Times New Roman" w:eastAsia="宋体" w:cs="Times New Roman"/>
          <w:color w:val="000000"/>
          <w:kern w:val="0"/>
          <w:sz w:val="24"/>
          <w:szCs w:val="24"/>
          <w:lang w:val="en-US" w:eastAsia="zh-CN" w:bidi="ar"/>
        </w:rPr>
        <w:t>气动碎裂管割裂爆管头组合装置，依据不同管径可分为气动锤前置式</w:t>
      </w:r>
      <w:r>
        <w:rPr>
          <w:rFonts w:hint="eastAsia" w:ascii="Times New Roman" w:hAnsi="Times New Roman" w:cs="Times New Roman"/>
          <w:color w:val="000000"/>
          <w:kern w:val="0"/>
          <w:sz w:val="24"/>
          <w:szCs w:val="24"/>
          <w:lang w:val="en-US" w:eastAsia="zh-CN" w:bidi="ar"/>
        </w:rPr>
        <w:t>，如</w:t>
      </w:r>
      <w:r>
        <w:rPr>
          <w:rFonts w:hint="default" w:ascii="Times New Roman" w:hAnsi="Times New Roman" w:eastAsia="宋体" w:cs="Times New Roman"/>
          <w:color w:val="000000"/>
          <w:kern w:val="0"/>
          <w:sz w:val="24"/>
          <w:szCs w:val="24"/>
          <w:lang w:val="en-US" w:eastAsia="zh-CN" w:bidi="ar"/>
        </w:rPr>
        <w:t>图5.3.4-1</w:t>
      </w:r>
      <w:r>
        <w:rPr>
          <w:rFonts w:hint="eastAsia" w:ascii="Times New Roman" w:hAnsi="Times New Roman" w:cs="Times New Roman"/>
          <w:color w:val="000000"/>
          <w:kern w:val="0"/>
          <w:sz w:val="24"/>
          <w:szCs w:val="24"/>
          <w:lang w:val="en-US" w:eastAsia="zh-CN" w:bidi="ar"/>
        </w:rPr>
        <w:t>所示、</w:t>
      </w:r>
      <w:r>
        <w:rPr>
          <w:rFonts w:hint="default" w:ascii="Times New Roman" w:hAnsi="Times New Roman" w:eastAsia="宋体" w:cs="Times New Roman"/>
          <w:color w:val="000000"/>
          <w:kern w:val="0"/>
          <w:sz w:val="24"/>
          <w:szCs w:val="24"/>
          <w:lang w:val="en-US" w:eastAsia="zh-CN" w:bidi="ar"/>
        </w:rPr>
        <w:t>气动锤后置式</w:t>
      </w:r>
      <w:r>
        <w:rPr>
          <w:rFonts w:hint="eastAsia" w:ascii="Times New Roman" w:hAnsi="Times New Roman" w:cs="Times New Roman"/>
          <w:color w:val="000000"/>
          <w:kern w:val="0"/>
          <w:sz w:val="24"/>
          <w:szCs w:val="24"/>
          <w:lang w:val="en-US" w:eastAsia="zh-CN" w:bidi="ar"/>
        </w:rPr>
        <w:t>如</w:t>
      </w:r>
      <w:r>
        <w:rPr>
          <w:rFonts w:hint="default" w:ascii="Times New Roman" w:hAnsi="Times New Roman" w:eastAsia="宋体" w:cs="Times New Roman"/>
          <w:color w:val="000000"/>
          <w:kern w:val="0"/>
          <w:sz w:val="24"/>
          <w:szCs w:val="24"/>
          <w:lang w:val="en-US" w:eastAsia="zh-CN" w:bidi="ar"/>
        </w:rPr>
        <w:t>图5.3.4-2</w:t>
      </w:r>
      <w:r>
        <w:rPr>
          <w:rFonts w:hint="eastAsia" w:ascii="Times New Roman" w:hAnsi="Times New Roman" w:cs="Times New Roman"/>
          <w:color w:val="000000"/>
          <w:kern w:val="0"/>
          <w:sz w:val="24"/>
          <w:szCs w:val="24"/>
          <w:lang w:val="en-US" w:eastAsia="zh-CN" w:bidi="ar"/>
        </w:rPr>
        <w:t>所示</w:t>
      </w:r>
      <w:r>
        <w:rPr>
          <w:rFonts w:hint="default" w:ascii="Times New Roman" w:hAnsi="Times New Roman" w:eastAsia="宋体" w:cs="Times New Roman"/>
          <w:color w:val="000000"/>
          <w:kern w:val="0"/>
          <w:sz w:val="24"/>
          <w:szCs w:val="24"/>
          <w:lang w:val="en-US" w:eastAsia="zh-CN" w:bidi="ar"/>
        </w:rPr>
        <w:t>，割裂爆管头组合装置应在施工前制作，并应与工程相适应。</w:t>
      </w:r>
    </w:p>
    <w:p w14:paraId="27C4504E">
      <w:pPr>
        <w:pStyle w:val="27"/>
        <w:numPr>
          <w:ilvl w:val="0"/>
          <w:numId w:val="0"/>
        </w:numPr>
        <w:rPr>
          <w:rFonts w:hint="default" w:ascii="Times New Roman" w:hAnsi="Times New Roman" w:cs="Times New Roman"/>
        </w:rPr>
      </w:pPr>
      <w:r>
        <w:rPr>
          <w:rFonts w:hint="default" w:ascii="Times New Roman" w:hAnsi="Times New Roman" w:cs="Times New Roman"/>
        </w:rPr>
        <w:drawing>
          <wp:inline distT="0" distB="0" distL="114300" distR="114300">
            <wp:extent cx="2600325" cy="952500"/>
            <wp:effectExtent l="0" t="0" r="5715" b="762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21"/>
                    <a:stretch>
                      <a:fillRect/>
                    </a:stretch>
                  </pic:blipFill>
                  <pic:spPr>
                    <a:xfrm>
                      <a:off x="0" y="0"/>
                      <a:ext cx="2600325" cy="952500"/>
                    </a:xfrm>
                    <a:prstGeom prst="rect">
                      <a:avLst/>
                    </a:prstGeom>
                    <a:noFill/>
                    <a:ln>
                      <a:noFill/>
                    </a:ln>
                  </pic:spPr>
                </pic:pic>
              </a:graphicData>
            </a:graphic>
          </wp:inline>
        </w:drawing>
      </w:r>
      <w:r>
        <w:rPr>
          <w:rFonts w:hint="default" w:ascii="Times New Roman" w:hAnsi="Times New Roman" w:cs="Times New Roman"/>
          <w:lang w:val="en-US" w:eastAsia="zh-CN"/>
        </w:rPr>
        <w:t xml:space="preserve"> </w:t>
      </w:r>
      <w:r>
        <w:rPr>
          <w:rFonts w:hint="default" w:ascii="Times New Roman" w:hAnsi="Times New Roman" w:cs="Times New Roman"/>
        </w:rPr>
        <w:drawing>
          <wp:inline distT="0" distB="0" distL="114300" distR="114300">
            <wp:extent cx="2534285" cy="969010"/>
            <wp:effectExtent l="0" t="0" r="10795"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2"/>
                    <a:stretch>
                      <a:fillRect/>
                    </a:stretch>
                  </pic:blipFill>
                  <pic:spPr>
                    <a:xfrm>
                      <a:off x="0" y="0"/>
                      <a:ext cx="2534285" cy="969010"/>
                    </a:xfrm>
                    <a:prstGeom prst="rect">
                      <a:avLst/>
                    </a:prstGeom>
                    <a:noFill/>
                    <a:ln>
                      <a:noFill/>
                    </a:ln>
                  </pic:spPr>
                </pic:pic>
              </a:graphicData>
            </a:graphic>
          </wp:inline>
        </w:drawing>
      </w:r>
    </w:p>
    <w:p w14:paraId="413CB23B">
      <w:pPr>
        <w:keepNext w:val="0"/>
        <w:keepLines w:val="0"/>
        <w:pageBreakBefore w:val="0"/>
        <w:widowControl/>
        <w:suppressLineNumbers w:val="0"/>
        <w:kinsoku/>
        <w:wordWrap/>
        <w:overflowPunct/>
        <w:topLinePunct w:val="0"/>
        <w:autoSpaceDE w:val="0"/>
        <w:autoSpaceDN w:val="0"/>
        <w:bidi w:val="0"/>
        <w:adjustRightInd/>
        <w:snapToGrid/>
        <w:spacing w:line="300" w:lineRule="auto"/>
        <w:jc w:val="center"/>
        <w:textAlignment w:val="auto"/>
        <w:rPr>
          <w:rFonts w:hint="default" w:ascii="Times New Roman" w:hAnsi="Times New Roman" w:eastAsia="宋体" w:cs="Times New Roman"/>
          <w:b/>
          <w:bCs/>
          <w:color w:val="000000"/>
          <w:kern w:val="0"/>
          <w:sz w:val="20"/>
          <w:szCs w:val="20"/>
          <w:lang w:val="en-US" w:eastAsia="zh-CN" w:bidi="ar"/>
        </w:rPr>
      </w:pPr>
      <w:r>
        <w:rPr>
          <w:rFonts w:hint="default" w:ascii="Times New Roman" w:hAnsi="Times New Roman" w:eastAsia="宋体" w:cs="Times New Roman"/>
          <w:b/>
          <w:bCs/>
          <w:color w:val="000000"/>
          <w:kern w:val="0"/>
          <w:sz w:val="20"/>
          <w:szCs w:val="20"/>
          <w:lang w:val="en-US" w:eastAsia="zh-CN" w:bidi="ar"/>
        </w:rPr>
        <w:t>图5.3.4-1 气动锤前置式                  图5.3.4-2 气动锤后置式</w:t>
      </w:r>
    </w:p>
    <w:p w14:paraId="60567DDC">
      <w:pPr>
        <w:keepNext w:val="0"/>
        <w:keepLines w:val="0"/>
        <w:pageBreakBefore w:val="0"/>
        <w:widowControl/>
        <w:suppressLineNumbers w:val="0"/>
        <w:kinsoku/>
        <w:wordWrap/>
        <w:overflowPunct/>
        <w:topLinePunct w:val="0"/>
        <w:autoSpaceDE w:val="0"/>
        <w:autoSpaceDN w:val="0"/>
        <w:bidi w:val="0"/>
        <w:adjustRightInd/>
        <w:snapToGrid/>
        <w:spacing w:line="300" w:lineRule="auto"/>
        <w:jc w:val="center"/>
        <w:textAlignment w:val="auto"/>
        <w:rPr>
          <w:rFonts w:hint="default" w:ascii="Times New Roman" w:hAnsi="Times New Roman" w:eastAsia="宋体" w:cs="Times New Roman"/>
          <w:b/>
          <w:bCs/>
          <w:color w:val="000000"/>
          <w:kern w:val="0"/>
          <w:sz w:val="20"/>
          <w:szCs w:val="20"/>
          <w:lang w:val="en-US" w:eastAsia="zh-CN" w:bidi="ar"/>
        </w:rPr>
      </w:pPr>
      <w:r>
        <w:rPr>
          <w:rFonts w:hint="default" w:ascii="Times New Roman" w:hAnsi="Times New Roman" w:eastAsia="宋体" w:cs="Times New Roman"/>
          <w:b/>
          <w:bCs/>
          <w:color w:val="000000"/>
          <w:kern w:val="0"/>
          <w:sz w:val="20"/>
          <w:szCs w:val="20"/>
          <w:lang w:val="en-US" w:eastAsia="zh-CN" w:bidi="ar"/>
        </w:rPr>
        <w:t>1—牵拉杆/索；2—牵拉连接装置；3—爆管头；4—割裂刀具；5—气动锤；6—新管道；7—供气管</w:t>
      </w:r>
    </w:p>
    <w:p w14:paraId="688CD9BE">
      <w:pPr>
        <w:keepNext w:val="0"/>
        <w:keepLines w:val="0"/>
        <w:pageBreakBefore w:val="0"/>
        <w:widowControl/>
        <w:suppressLineNumbers w:val="0"/>
        <w:kinsoku/>
        <w:wordWrap/>
        <w:overflowPunct/>
        <w:topLinePunct w:val="0"/>
        <w:autoSpaceDE w:val="0"/>
        <w:autoSpaceDN w:val="0"/>
        <w:bidi w:val="0"/>
        <w:adjustRightInd/>
        <w:snapToGrid/>
        <w:spacing w:line="300" w:lineRule="auto"/>
        <w:jc w:val="left"/>
        <w:textAlignment w:val="auto"/>
        <w:rPr>
          <w:rFonts w:hint="default" w:ascii="Times New Roman" w:hAnsi="Times New Roman" w:cs="Times New Roman"/>
        </w:rPr>
      </w:pPr>
      <w:r>
        <w:rPr>
          <w:rFonts w:hint="default" w:ascii="Times New Roman" w:hAnsi="Times New Roman" w:eastAsia="宋体" w:cs="Times New Roman"/>
          <w:b/>
          <w:bCs/>
          <w:kern w:val="2"/>
          <w:sz w:val="24"/>
          <w:szCs w:val="22"/>
          <w:lang w:val="en-US" w:eastAsia="zh-CN" w:bidi="ar-SA"/>
        </w:rPr>
        <w:t>5.3.5</w:t>
      </w:r>
      <w:r>
        <w:rPr>
          <w:rFonts w:hint="default" w:ascii="Times New Roman" w:hAnsi="Times New Roman" w:cs="Times New Roman"/>
          <w:kern w:val="2"/>
          <w:sz w:val="22"/>
          <w:szCs w:val="22"/>
          <w:lang w:val="en-US" w:eastAsia="zh-CN"/>
        </w:rPr>
        <w:t xml:space="preserve"> </w:t>
      </w:r>
      <w:r>
        <w:rPr>
          <w:rFonts w:hint="default" w:ascii="Times New Roman" w:hAnsi="Times New Roman" w:eastAsia="宋体" w:cs="Times New Roman"/>
          <w:color w:val="000000"/>
          <w:kern w:val="0"/>
          <w:sz w:val="24"/>
          <w:szCs w:val="24"/>
          <w:lang w:val="en-US" w:eastAsia="zh-CN" w:bidi="ar"/>
        </w:rPr>
        <w:t>当采用短管置换法施工时，应依据管径、材质、长度、土质特征以及检查井空间尺寸等参数配套施工设备（图</w:t>
      </w:r>
      <w:r>
        <w:rPr>
          <w:rFonts w:hint="default" w:ascii="Times New Roman" w:hAnsi="Times New Roman" w:cs="Times New Roman"/>
          <w:color w:val="000000"/>
          <w:kern w:val="0"/>
          <w:sz w:val="24"/>
          <w:szCs w:val="24"/>
          <w:lang w:val="en-US" w:eastAsia="zh-CN" w:bidi="ar"/>
        </w:rPr>
        <w:t>5.3.5</w:t>
      </w:r>
      <w:r>
        <w:rPr>
          <w:rFonts w:hint="default" w:ascii="Times New Roman" w:hAnsi="Times New Roman" w:eastAsia="宋体" w:cs="Times New Roman"/>
          <w:color w:val="000000"/>
          <w:kern w:val="0"/>
          <w:sz w:val="24"/>
          <w:szCs w:val="24"/>
          <w:lang w:val="en-US" w:eastAsia="zh-CN" w:bidi="ar"/>
        </w:rPr>
        <w:t>）。</w:t>
      </w:r>
    </w:p>
    <w:p w14:paraId="20D45381">
      <w:pPr>
        <w:keepNext w:val="0"/>
        <w:keepLines w:val="0"/>
        <w:widowControl/>
        <w:suppressLineNumbers w:val="0"/>
        <w:jc w:val="left"/>
        <w:rPr>
          <w:rFonts w:hint="default" w:ascii="Times New Roman" w:hAnsi="Times New Roman" w:eastAsia="宋体" w:cs="Times New Roman"/>
          <w:lang w:val="en-US" w:eastAsia="zh-CN"/>
        </w:rPr>
      </w:pPr>
      <w:r>
        <w:rPr>
          <w:rFonts w:hint="default" w:ascii="Times New Roman" w:hAnsi="Times New Roman" w:cs="Times New Roman"/>
        </w:rPr>
        <w:drawing>
          <wp:inline distT="0" distB="0" distL="114300" distR="114300">
            <wp:extent cx="5267325" cy="1525905"/>
            <wp:effectExtent l="0" t="0" r="5715" b="1333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23"/>
                    <a:stretch>
                      <a:fillRect/>
                    </a:stretch>
                  </pic:blipFill>
                  <pic:spPr>
                    <a:xfrm>
                      <a:off x="0" y="0"/>
                      <a:ext cx="5267325" cy="1525905"/>
                    </a:xfrm>
                    <a:prstGeom prst="rect">
                      <a:avLst/>
                    </a:prstGeom>
                    <a:noFill/>
                    <a:ln>
                      <a:noFill/>
                    </a:ln>
                  </pic:spPr>
                </pic:pic>
              </a:graphicData>
            </a:graphic>
          </wp:inline>
        </w:drawing>
      </w:r>
    </w:p>
    <w:p w14:paraId="2A3786B9">
      <w:pPr>
        <w:keepNext w:val="0"/>
        <w:keepLines w:val="0"/>
        <w:pageBreakBefore w:val="0"/>
        <w:widowControl/>
        <w:suppressLineNumbers w:val="0"/>
        <w:kinsoku/>
        <w:wordWrap/>
        <w:overflowPunct/>
        <w:topLinePunct w:val="0"/>
        <w:autoSpaceDE w:val="0"/>
        <w:autoSpaceDN w:val="0"/>
        <w:bidi w:val="0"/>
        <w:adjustRightInd/>
        <w:snapToGrid/>
        <w:spacing w:line="300" w:lineRule="auto"/>
        <w:jc w:val="center"/>
        <w:textAlignment w:val="auto"/>
        <w:rPr>
          <w:rFonts w:hint="default" w:ascii="Times New Roman" w:hAnsi="Times New Roman" w:eastAsia="宋体" w:cs="Times New Roman"/>
          <w:b/>
          <w:bCs/>
          <w:color w:val="000000"/>
          <w:kern w:val="0"/>
          <w:sz w:val="20"/>
          <w:szCs w:val="20"/>
          <w:lang w:val="en-US" w:eastAsia="zh-CN" w:bidi="ar"/>
        </w:rPr>
      </w:pPr>
      <w:r>
        <w:rPr>
          <w:rFonts w:hint="default" w:ascii="Times New Roman" w:hAnsi="Times New Roman" w:eastAsia="宋体" w:cs="Times New Roman"/>
          <w:b/>
          <w:bCs/>
          <w:color w:val="000000"/>
          <w:kern w:val="0"/>
          <w:sz w:val="20"/>
          <w:szCs w:val="20"/>
          <w:lang w:val="en-US" w:eastAsia="zh-CN" w:bidi="ar"/>
        </w:rPr>
        <w:t>图5.3.5 “零”开挖条件下的短管置换</w:t>
      </w:r>
    </w:p>
    <w:p w14:paraId="492ADA80">
      <w:pPr>
        <w:keepNext w:val="0"/>
        <w:keepLines w:val="0"/>
        <w:pageBreakBefore w:val="0"/>
        <w:widowControl/>
        <w:suppressLineNumbers w:val="0"/>
        <w:kinsoku/>
        <w:wordWrap/>
        <w:overflowPunct/>
        <w:topLinePunct w:val="0"/>
        <w:autoSpaceDE w:val="0"/>
        <w:autoSpaceDN w:val="0"/>
        <w:bidi w:val="0"/>
        <w:adjustRightInd/>
        <w:snapToGrid/>
        <w:spacing w:line="300" w:lineRule="auto"/>
        <w:jc w:val="center"/>
        <w:textAlignment w:val="auto"/>
        <w:rPr>
          <w:rFonts w:hint="default" w:ascii="Times New Roman" w:hAnsi="Times New Roman" w:eastAsia="宋体" w:cs="Times New Roman"/>
          <w:b/>
          <w:bCs/>
          <w:color w:val="000000"/>
          <w:kern w:val="0"/>
          <w:sz w:val="20"/>
          <w:szCs w:val="20"/>
          <w:lang w:val="en-US" w:eastAsia="zh-CN" w:bidi="ar"/>
        </w:rPr>
      </w:pPr>
      <w:r>
        <w:rPr>
          <w:rFonts w:hint="default" w:ascii="Times New Roman" w:hAnsi="Times New Roman" w:eastAsia="宋体" w:cs="Times New Roman"/>
          <w:b/>
          <w:bCs/>
          <w:color w:val="000000"/>
          <w:kern w:val="0"/>
          <w:sz w:val="20"/>
          <w:szCs w:val="20"/>
          <w:lang w:val="en-US" w:eastAsia="zh-CN" w:bidi="ar"/>
        </w:rPr>
        <w:t>1—端头承力盘；2—U型顶铁；3—穿心千斤顶；4—顶力前支架；5—靠背墙；6—割裂刀具；7—扩管头；8—裂管头承力盘；9—传力短杆；10—新管道；11—扶正器；12—后端盖；13—U型顶铁；14—紧固螺栓；15—紧固丝杠</w:t>
      </w:r>
    </w:p>
    <w:p w14:paraId="626358F6">
      <w:pPr>
        <w:keepNext/>
        <w:keepLines/>
        <w:pageBreakBefore w:val="0"/>
        <w:widowControl w:val="0"/>
        <w:kinsoku/>
        <w:wordWrap/>
        <w:overflowPunct/>
        <w:topLinePunct w:val="0"/>
        <w:autoSpaceDE/>
        <w:autoSpaceDN/>
        <w:bidi w:val="0"/>
        <w:adjustRightInd/>
        <w:snapToGrid/>
        <w:spacing w:before="120" w:after="120" w:line="300" w:lineRule="auto"/>
        <w:jc w:val="center"/>
        <w:textAlignment w:val="auto"/>
        <w:outlineLvl w:val="1"/>
        <w:rPr>
          <w:rFonts w:hint="default" w:ascii="Times New Roman" w:hAnsi="Times New Roman" w:cs="Times New Roman"/>
          <w:b/>
          <w:bCs/>
          <w:kern w:val="2"/>
          <w:sz w:val="28"/>
          <w:szCs w:val="28"/>
          <w:lang w:val="en-US" w:eastAsia="zh-CN"/>
        </w:rPr>
      </w:pPr>
      <w:bookmarkStart w:id="60" w:name="_Toc12236"/>
      <w:r>
        <w:rPr>
          <w:rFonts w:hint="default" w:ascii="Times New Roman" w:hAnsi="Times New Roman" w:cs="Times New Roman"/>
          <w:b/>
          <w:bCs/>
          <w:kern w:val="2"/>
          <w:sz w:val="28"/>
          <w:szCs w:val="28"/>
          <w:lang w:val="en-US" w:eastAsia="zh-CN"/>
        </w:rPr>
        <w:t>5</w:t>
      </w:r>
      <w:r>
        <w:rPr>
          <w:rFonts w:hint="default" w:ascii="Times New Roman" w:hAnsi="Times New Roman" w:cs="Times New Roman"/>
          <w:b/>
          <w:bCs/>
          <w:kern w:val="2"/>
          <w:sz w:val="28"/>
          <w:szCs w:val="28"/>
          <w:lang w:eastAsia="zh-CN"/>
        </w:rPr>
        <w:t>.</w:t>
      </w:r>
      <w:r>
        <w:rPr>
          <w:rFonts w:hint="default" w:ascii="Times New Roman" w:hAnsi="Times New Roman" w:cs="Times New Roman"/>
          <w:b/>
          <w:bCs/>
          <w:kern w:val="2"/>
          <w:sz w:val="28"/>
          <w:szCs w:val="28"/>
          <w:lang w:val="en-US" w:eastAsia="zh-CN"/>
        </w:rPr>
        <w:t>4</w:t>
      </w:r>
      <w:r>
        <w:rPr>
          <w:rFonts w:hint="default" w:ascii="Times New Roman" w:hAnsi="Times New Roman" w:cs="Times New Roman"/>
          <w:b/>
          <w:bCs/>
          <w:kern w:val="2"/>
          <w:sz w:val="28"/>
          <w:szCs w:val="28"/>
          <w:lang w:eastAsia="zh-CN"/>
        </w:rPr>
        <w:t xml:space="preserve"> </w:t>
      </w:r>
      <w:r>
        <w:rPr>
          <w:rFonts w:hint="default" w:ascii="Times New Roman" w:hAnsi="Times New Roman" w:cs="Times New Roman"/>
          <w:b/>
          <w:bCs/>
          <w:kern w:val="2"/>
          <w:sz w:val="28"/>
          <w:szCs w:val="28"/>
          <w:lang w:val="en-US" w:eastAsia="zh-CN"/>
        </w:rPr>
        <w:t>气动碎裂管法</w:t>
      </w:r>
      <w:bookmarkEnd w:id="60"/>
    </w:p>
    <w:p w14:paraId="450C4FB2">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rPr>
      </w:pPr>
      <w:r>
        <w:rPr>
          <w:rFonts w:hint="default" w:ascii="Times New Roman" w:hAnsi="Times New Roman" w:eastAsia="宋体" w:cs="Times New Roman"/>
          <w:b/>
          <w:bCs/>
          <w:kern w:val="2"/>
          <w:sz w:val="24"/>
          <w:szCs w:val="22"/>
          <w:lang w:val="en-US" w:eastAsia="zh-CN" w:bidi="ar-SA"/>
        </w:rPr>
        <w:t>5.4.1</w:t>
      </w:r>
      <w:r>
        <w:rPr>
          <w:rFonts w:hint="default" w:ascii="Times New Roman" w:hAnsi="Times New Roman" w:cs="Times New Roman"/>
          <w:kern w:val="2"/>
          <w:sz w:val="22"/>
          <w:szCs w:val="22"/>
          <w:lang w:val="en-US" w:eastAsia="zh-CN"/>
        </w:rPr>
        <w:t xml:space="preserve"> </w:t>
      </w:r>
      <w:r>
        <w:rPr>
          <w:rFonts w:hint="default" w:ascii="Times New Roman" w:hAnsi="Times New Roman" w:eastAsia="宋体" w:cs="Times New Roman"/>
          <w:color w:val="000000"/>
          <w:kern w:val="0"/>
          <w:sz w:val="24"/>
          <w:szCs w:val="24"/>
          <w:lang w:val="en-US" w:eastAsia="zh-CN" w:bidi="ar"/>
        </w:rPr>
        <w:t xml:space="preserve">气动碎裂管法施工时，待更新管道与周围其他管道距离应符合下列规定： </w:t>
      </w:r>
    </w:p>
    <w:p w14:paraId="6F96AC4A">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 xml:space="preserve">1 距离不应小于 600mm； </w:t>
      </w:r>
    </w:p>
    <w:p w14:paraId="1E022B58">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 xml:space="preserve">2 实施扩径置换时，待更新管道与周围其他管道距离不应小于 900mm，并不应小于原管道直径的 1.5 倍； </w:t>
      </w:r>
    </w:p>
    <w:p w14:paraId="2C3B8BD4">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3 与周围其他建筑设施的距离不应小于 2.5m，否则应采取保护措施。</w:t>
      </w:r>
    </w:p>
    <w:p w14:paraId="7B13E602">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rPr>
      </w:pPr>
      <w:r>
        <w:rPr>
          <w:rFonts w:hint="default" w:ascii="Times New Roman" w:hAnsi="Times New Roman" w:eastAsia="宋体" w:cs="Times New Roman"/>
          <w:b/>
          <w:bCs/>
          <w:kern w:val="2"/>
          <w:sz w:val="24"/>
          <w:szCs w:val="22"/>
          <w:lang w:val="en-US" w:eastAsia="zh-CN" w:bidi="ar-SA"/>
        </w:rPr>
        <w:t>5.4.2</w:t>
      </w:r>
      <w:r>
        <w:rPr>
          <w:rFonts w:hint="default" w:ascii="Times New Roman" w:hAnsi="Times New Roman" w:cs="Times New Roman"/>
          <w:kern w:val="2"/>
          <w:sz w:val="24"/>
          <w:szCs w:val="24"/>
          <w:lang w:val="en-US" w:eastAsia="zh-CN"/>
        </w:rPr>
        <w:t xml:space="preserve"> </w:t>
      </w:r>
      <w:r>
        <w:rPr>
          <w:rFonts w:hint="default" w:ascii="Times New Roman" w:hAnsi="Times New Roman" w:eastAsia="宋体" w:cs="Times New Roman"/>
          <w:color w:val="000000"/>
          <w:kern w:val="0"/>
          <w:sz w:val="24"/>
          <w:szCs w:val="24"/>
          <w:lang w:val="en-US" w:eastAsia="zh-CN" w:bidi="ar"/>
        </w:rPr>
        <w:t xml:space="preserve">气动碎管工具应与钢丝绳或拉杆连接，碎管过程中，应通过钢丝绳或拉杆对碎管头施加一个恒定的拉力。 </w:t>
      </w:r>
    </w:p>
    <w:p w14:paraId="59E2CD94">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rPr>
      </w:pPr>
      <w:r>
        <w:rPr>
          <w:rFonts w:hint="default" w:ascii="Times New Roman" w:hAnsi="Times New Roman" w:eastAsia="宋体" w:cs="Times New Roman"/>
          <w:b/>
          <w:bCs/>
          <w:kern w:val="2"/>
          <w:sz w:val="24"/>
          <w:szCs w:val="22"/>
          <w:lang w:val="en-US" w:eastAsia="zh-CN" w:bidi="ar-SA"/>
        </w:rPr>
        <w:t>5.4.3</w:t>
      </w:r>
      <w:r>
        <w:rPr>
          <w:rFonts w:hint="default" w:ascii="Times New Roman" w:hAnsi="Times New Roman" w:eastAsia="宋体" w:cs="Times New Roman"/>
          <w:b/>
          <w:bCs/>
          <w:kern w:val="2"/>
          <w:sz w:val="28"/>
          <w:szCs w:val="24"/>
          <w:lang w:val="en-US" w:eastAsia="zh-CN" w:bidi="ar-SA"/>
        </w:rPr>
        <w:t xml:space="preserve"> </w:t>
      </w:r>
      <w:r>
        <w:rPr>
          <w:rFonts w:hint="default" w:ascii="Times New Roman" w:hAnsi="Times New Roman" w:eastAsia="宋体" w:cs="Times New Roman"/>
          <w:color w:val="000000"/>
          <w:kern w:val="0"/>
          <w:sz w:val="24"/>
          <w:szCs w:val="24"/>
          <w:lang w:val="en-US" w:eastAsia="zh-CN" w:bidi="ar"/>
        </w:rPr>
        <w:t>新管道与气动锤、胀管头宜采用螺栓连接，并应在每个螺栓连接点处加缓冲套。胀管头内径应比新管道外径大 2mm-3mm，连接长度不应小于 300mm。固定连接螺栓应采用4.8 级以上沉头螺栓、垫片组合，螺栓规格应不低于 M12，螺栓间距沿扩孔头周长不应小于 250mm，并应按照梅花状布设。</w:t>
      </w:r>
    </w:p>
    <w:p w14:paraId="701D5BFC">
      <w:pPr>
        <w:pStyle w:val="27"/>
        <w:keepNext w:val="0"/>
        <w:keepLines w:val="0"/>
        <w:pageBreakBefore w:val="0"/>
        <w:numPr>
          <w:ilvl w:val="0"/>
          <w:numId w:val="0"/>
        </w:numPr>
        <w:kinsoku/>
        <w:wordWrap/>
        <w:overflowPunct/>
        <w:topLinePunct w:val="0"/>
        <w:autoSpaceDE w:val="0"/>
        <w:autoSpaceDN w:val="0"/>
        <w:bidi w:val="0"/>
        <w:adjustRightInd/>
        <w:snapToGrid/>
        <w:spacing w:line="300" w:lineRule="auto"/>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4412615" cy="2756535"/>
            <wp:effectExtent l="0" t="0" r="6985"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24"/>
                    <a:stretch>
                      <a:fillRect/>
                    </a:stretch>
                  </pic:blipFill>
                  <pic:spPr>
                    <a:xfrm>
                      <a:off x="0" y="0"/>
                      <a:ext cx="4412615" cy="2756535"/>
                    </a:xfrm>
                    <a:prstGeom prst="rect">
                      <a:avLst/>
                    </a:prstGeom>
                    <a:noFill/>
                    <a:ln>
                      <a:noFill/>
                    </a:ln>
                  </pic:spPr>
                </pic:pic>
              </a:graphicData>
            </a:graphic>
          </wp:inline>
        </w:drawing>
      </w:r>
    </w:p>
    <w:p w14:paraId="373E5727">
      <w:pPr>
        <w:keepNext w:val="0"/>
        <w:keepLines w:val="0"/>
        <w:pageBreakBefore w:val="0"/>
        <w:widowControl/>
        <w:suppressLineNumbers w:val="0"/>
        <w:kinsoku/>
        <w:wordWrap/>
        <w:overflowPunct/>
        <w:topLinePunct w:val="0"/>
        <w:autoSpaceDE w:val="0"/>
        <w:autoSpaceDN w:val="0"/>
        <w:bidi w:val="0"/>
        <w:adjustRightInd/>
        <w:snapToGrid/>
        <w:spacing w:line="300" w:lineRule="auto"/>
        <w:jc w:val="center"/>
        <w:textAlignment w:val="auto"/>
        <w:rPr>
          <w:rFonts w:hint="default" w:ascii="Times New Roman" w:hAnsi="Times New Roman" w:eastAsia="宋体" w:cs="Times New Roman"/>
          <w:b/>
          <w:bCs/>
          <w:color w:val="000000"/>
          <w:kern w:val="0"/>
          <w:sz w:val="20"/>
          <w:szCs w:val="20"/>
          <w:lang w:val="en-US" w:eastAsia="zh-CN" w:bidi="ar"/>
        </w:rPr>
      </w:pPr>
      <w:r>
        <w:rPr>
          <w:rFonts w:hint="default" w:ascii="Times New Roman" w:hAnsi="Times New Roman" w:eastAsia="宋体" w:cs="Times New Roman"/>
          <w:b/>
          <w:bCs/>
          <w:color w:val="000000"/>
          <w:kern w:val="0"/>
          <w:sz w:val="20"/>
          <w:szCs w:val="20"/>
          <w:lang w:val="en-US" w:eastAsia="zh-CN" w:bidi="ar"/>
        </w:rPr>
        <w:t>图5.4.3 胀管头与新管连接及注浆管设置示意图</w:t>
      </w:r>
    </w:p>
    <w:p w14:paraId="2C47D67C">
      <w:pPr>
        <w:keepNext w:val="0"/>
        <w:keepLines w:val="0"/>
        <w:pageBreakBefore w:val="0"/>
        <w:widowControl/>
        <w:suppressLineNumbers w:val="0"/>
        <w:kinsoku/>
        <w:wordWrap/>
        <w:overflowPunct/>
        <w:topLinePunct w:val="0"/>
        <w:autoSpaceDE w:val="0"/>
        <w:autoSpaceDN w:val="0"/>
        <w:bidi w:val="0"/>
        <w:adjustRightInd/>
        <w:snapToGrid/>
        <w:spacing w:line="300" w:lineRule="auto"/>
        <w:jc w:val="center"/>
        <w:textAlignment w:val="auto"/>
        <w:rPr>
          <w:rFonts w:hint="default" w:ascii="Times New Roman" w:hAnsi="Times New Roman" w:eastAsia="宋体" w:cs="Times New Roman"/>
          <w:b/>
          <w:bCs/>
          <w:color w:val="000000"/>
          <w:kern w:val="0"/>
          <w:sz w:val="20"/>
          <w:szCs w:val="20"/>
          <w:lang w:val="en-US" w:eastAsia="zh-CN" w:bidi="ar"/>
        </w:rPr>
      </w:pPr>
      <w:r>
        <w:rPr>
          <w:rFonts w:hint="default" w:ascii="Times New Roman" w:hAnsi="Times New Roman" w:eastAsia="宋体" w:cs="Times New Roman"/>
          <w:b/>
          <w:bCs/>
          <w:color w:val="000000"/>
          <w:kern w:val="0"/>
          <w:sz w:val="20"/>
          <w:szCs w:val="20"/>
          <w:lang w:val="en-US" w:eastAsia="zh-CN" w:bidi="ar"/>
        </w:rPr>
        <w:t>1-环形注浆管；2-注浆口及注浆方向；3-注浆管；4-单向阀；5-压紧厚壁垫片；6-沉头螺栓；7-紧固螺母</w:t>
      </w:r>
    </w:p>
    <w:p w14:paraId="12CBE99F">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5.4.4</w:t>
      </w:r>
      <w:r>
        <w:rPr>
          <w:rFonts w:hint="default" w:ascii="Times New Roman" w:hAnsi="Times New Roman" w:cs="Times New Roman"/>
          <w:kern w:val="2"/>
          <w:sz w:val="24"/>
          <w:szCs w:val="24"/>
          <w:lang w:val="en-US" w:eastAsia="zh-CN"/>
        </w:rPr>
        <w:t xml:space="preserve"> </w:t>
      </w:r>
      <w:r>
        <w:rPr>
          <w:rFonts w:hint="default" w:ascii="Times New Roman" w:hAnsi="Times New Roman" w:eastAsia="宋体" w:cs="Times New Roman"/>
          <w:color w:val="000000"/>
          <w:kern w:val="0"/>
          <w:sz w:val="24"/>
          <w:szCs w:val="24"/>
          <w:lang w:val="en-US" w:eastAsia="zh-CN" w:bidi="ar"/>
        </w:rPr>
        <w:t xml:space="preserve">新管道连接前应进行外观检查，管道外表面划痕深度不应大于壁厚的 5%，HDPE系列管道不应有过度弯曲导致的屈曲，管道内表面不应有任何磨损和切削。 </w:t>
      </w:r>
    </w:p>
    <w:p w14:paraId="45218669">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 xml:space="preserve">5.4.5 </w:t>
      </w:r>
      <w:r>
        <w:rPr>
          <w:rFonts w:hint="default" w:ascii="Times New Roman" w:hAnsi="Times New Roman" w:eastAsia="宋体" w:cs="Times New Roman"/>
          <w:color w:val="000000"/>
          <w:kern w:val="0"/>
          <w:sz w:val="24"/>
          <w:szCs w:val="24"/>
          <w:lang w:val="en-US" w:eastAsia="zh-CN" w:bidi="ar"/>
        </w:rPr>
        <w:t xml:space="preserve">新管道的连接应依据现场状况选择在碎裂管实施前一次性全段焊接或碎裂管实施过程中分段即时焊接；当对压力排水管道置换时应提前一次性完成焊接，并对新管道打压后再实施置换。 </w:t>
      </w:r>
    </w:p>
    <w:p w14:paraId="1A02B2E6">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lang w:val="en-US"/>
        </w:rPr>
      </w:pPr>
      <w:r>
        <w:rPr>
          <w:rFonts w:hint="default" w:ascii="Times New Roman" w:hAnsi="Times New Roman" w:eastAsia="宋体" w:cs="Times New Roman"/>
          <w:b/>
          <w:bCs/>
          <w:kern w:val="2"/>
          <w:sz w:val="24"/>
          <w:szCs w:val="24"/>
          <w:lang w:val="en-US" w:eastAsia="zh-CN" w:bidi="ar-SA"/>
        </w:rPr>
        <w:t>5.4.6</w:t>
      </w:r>
      <w:r>
        <w:rPr>
          <w:rFonts w:hint="default" w:ascii="Times New Roman" w:hAnsi="Times New Roman" w:eastAsia="宋体" w:cs="Times New Roman"/>
          <w:b/>
          <w:bCs/>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当采用连续 HDPE 管置换时，应采用热熔焊接，焊接质量应符合国家现行标准《塑料管材和管件聚乙烯（PE）管材/管件热熔对接组件的制备操作规范》GB 19809 与《埋地塑料排水管道工程技术规程》CJJ 143 的相关规定，热熔时应对焊口外卷边进行剔除</w:t>
      </w:r>
      <w:r>
        <w:rPr>
          <w:rFonts w:hint="eastAsia" w:ascii="Times New Roman" w:hAnsi="Times New Roman" w:cs="Times New Roman"/>
          <w:color w:val="000000"/>
          <w:kern w:val="0"/>
          <w:sz w:val="24"/>
          <w:szCs w:val="24"/>
          <w:lang w:val="en-US" w:eastAsia="zh-CN" w:bidi="ar"/>
        </w:rPr>
        <w:t>。</w:t>
      </w:r>
    </w:p>
    <w:p w14:paraId="2D0F9BD8">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 xml:space="preserve">5.4.7 </w:t>
      </w:r>
      <w:r>
        <w:rPr>
          <w:rFonts w:hint="default" w:ascii="Times New Roman" w:hAnsi="Times New Roman" w:eastAsia="宋体" w:cs="Times New Roman"/>
          <w:color w:val="000000"/>
          <w:kern w:val="0"/>
          <w:sz w:val="24"/>
          <w:szCs w:val="24"/>
          <w:lang w:val="en-US" w:eastAsia="zh-CN" w:bidi="ar"/>
        </w:rPr>
        <w:t xml:space="preserve">当采用连续钢管置换时，管道和焊口应采取防腐措施，管道焊接应符合现行国家标准《给水排水管道工程施工及验收规范》GB 50268 相关规定。 </w:t>
      </w:r>
    </w:p>
    <w:p w14:paraId="6046CB09">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 xml:space="preserve">5.4.8 </w:t>
      </w:r>
      <w:r>
        <w:rPr>
          <w:rFonts w:hint="default" w:ascii="Times New Roman" w:hAnsi="Times New Roman" w:eastAsia="宋体" w:cs="Times New Roman"/>
          <w:color w:val="000000"/>
          <w:kern w:val="0"/>
          <w:sz w:val="24"/>
          <w:szCs w:val="24"/>
          <w:lang w:val="en-US" w:eastAsia="zh-CN" w:bidi="ar"/>
        </w:rPr>
        <w:t xml:space="preserve">管道拉入过程中宜采用注浆润滑措施，注浆管宜按图 5.4.3布置。 </w:t>
      </w:r>
    </w:p>
    <w:p w14:paraId="4CBAE70F">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5.4.9</w:t>
      </w:r>
      <w:r>
        <w:rPr>
          <w:rFonts w:hint="default" w:ascii="Times New Roman" w:hAnsi="Times New Roman" w:eastAsia="宋体" w:cs="Times New Roman"/>
          <w:b/>
          <w:bCs/>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注浆材料应符合下列规定： </w:t>
      </w:r>
    </w:p>
    <w:p w14:paraId="1C1AEDE2">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 xml:space="preserve">1 应根据地层条件和原有管道周围的环境确定润滑泥浆的混合成分、掺加比例以及混合步骤； </w:t>
      </w:r>
    </w:p>
    <w:p w14:paraId="147DF521">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 xml:space="preserve">2 当地层为砂层或砾石层等粗粒土层时，宜使用膨润土润滑剂；当地层为细粒土层和黏土层时，宜使用膨润土和聚合物的混合润滑剂。 </w:t>
      </w:r>
    </w:p>
    <w:p w14:paraId="59FF340B">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 xml:space="preserve">3 短距离的管道置换可选择在新管外壁涂抹润滑剂或加热后的石蜡等。 </w:t>
      </w:r>
    </w:p>
    <w:p w14:paraId="02BC7C0D">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5.4.10</w:t>
      </w:r>
      <w:r>
        <w:rPr>
          <w:rFonts w:hint="default" w:ascii="Times New Roman" w:hAnsi="Times New Roman" w:eastAsia="宋体" w:cs="Times New Roman"/>
          <w:b/>
          <w:bCs/>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在气动碎裂新管置入过程中，应密切观察新管置入速度的变化情况，当速度突然陡降时，应立即停止施工，查明原因或排除障碍后方可继续施工。 </w:t>
      </w:r>
    </w:p>
    <w:p w14:paraId="67986A5D">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5.4.11</w:t>
      </w:r>
      <w:r>
        <w:rPr>
          <w:rFonts w:hint="default" w:ascii="Times New Roman" w:hAnsi="Times New Roman" w:eastAsia="宋体" w:cs="Times New Roman"/>
          <w:b/>
          <w:bCs/>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在新管道置入就位后，新管道与检查井之间的环状间隙应采用具有微膨胀的高强度灌浆料进行注浆填充，并应对内表面做防水处理。恢复原检查井流槽及井内附属设施应符合现行国家标准《给水排水管道工程施工及验收规范》GB 50268 规定。 </w:t>
      </w:r>
    </w:p>
    <w:p w14:paraId="03038B33">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 xml:space="preserve">5.4.12 </w:t>
      </w:r>
      <w:r>
        <w:rPr>
          <w:rFonts w:hint="default" w:ascii="Times New Roman" w:hAnsi="Times New Roman" w:eastAsia="宋体" w:cs="Times New Roman"/>
          <w:color w:val="000000"/>
          <w:kern w:val="0"/>
          <w:sz w:val="24"/>
          <w:szCs w:val="24"/>
          <w:lang w:val="en-US" w:eastAsia="zh-CN" w:bidi="ar"/>
        </w:rPr>
        <w:t xml:space="preserve">管段碎裂施工完成后，相邻施工段之间的合拢对接应符合下列规定： </w:t>
      </w:r>
    </w:p>
    <w:p w14:paraId="605C59A5">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 xml:space="preserve">1 当 HDPE 管道采用热熔套连接时，应符合现行行业标准《埋地塑料排水管道工程技术规程》CJJ 143 的相关规定； </w:t>
      </w:r>
    </w:p>
    <w:p w14:paraId="14146DC3">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2 当 HDPE 管道采用不锈钢卡箍连接时，不锈钢卡箍内衬应为橡胶防水套。不锈钢卡箍安装完成后，应在接头处绑扎钢筋格栅并制作混凝土包封加固，混凝土包封外沿尺寸均应大于不锈钢卡箍最大尺寸 20cm 以上</w:t>
      </w:r>
      <w:r>
        <w:rPr>
          <w:rFonts w:hint="eastAsia" w:ascii="Times New Roman" w:hAnsi="Times New Roman"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 xml:space="preserve"> </w:t>
      </w:r>
    </w:p>
    <w:p w14:paraId="256EF1A7">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 xml:space="preserve">3 当采用钢管置换时，应采用短管对接，管道防腐和焊接应符合本规程第 </w:t>
      </w:r>
      <w:r>
        <w:rPr>
          <w:rFonts w:hint="default" w:ascii="Times New Roman" w:hAnsi="Times New Roman" w:cs="Times New Roman"/>
          <w:color w:val="000000"/>
          <w:kern w:val="0"/>
          <w:sz w:val="24"/>
          <w:szCs w:val="24"/>
          <w:lang w:val="en-US" w:eastAsia="zh-CN" w:bidi="ar"/>
        </w:rPr>
        <w:t>5</w:t>
      </w:r>
      <w:r>
        <w:rPr>
          <w:rFonts w:hint="default" w:ascii="Times New Roman" w:hAnsi="Times New Roman" w:eastAsia="宋体" w:cs="Times New Roman"/>
          <w:color w:val="000000"/>
          <w:kern w:val="0"/>
          <w:sz w:val="24"/>
          <w:szCs w:val="24"/>
          <w:lang w:val="en-US" w:eastAsia="zh-CN" w:bidi="ar"/>
        </w:rPr>
        <w:t>.4.7</w:t>
      </w:r>
      <w:r>
        <w:rPr>
          <w:rFonts w:hint="eastAsia" w:ascii="Times New Roman" w:hAnsi="Times New Roman" w:cs="Times New Roman"/>
          <w:color w:val="000000"/>
          <w:kern w:val="0"/>
          <w:sz w:val="24"/>
          <w:szCs w:val="24"/>
          <w:lang w:val="en-US" w:eastAsia="zh-CN" w:bidi="ar"/>
        </w:rPr>
        <w:t>条</w:t>
      </w:r>
      <w:r>
        <w:rPr>
          <w:rFonts w:hint="default" w:ascii="Times New Roman" w:hAnsi="Times New Roman" w:eastAsia="宋体" w:cs="Times New Roman"/>
          <w:color w:val="000000"/>
          <w:kern w:val="0"/>
          <w:sz w:val="24"/>
          <w:szCs w:val="24"/>
          <w:lang w:val="en-US" w:eastAsia="zh-CN" w:bidi="ar"/>
        </w:rPr>
        <w:t xml:space="preserve">的规定； </w:t>
      </w:r>
    </w:p>
    <w:p w14:paraId="0EB00D8C">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 xml:space="preserve">4 管道合拢对接完成后应对管道高程进行复核，并应对管道底部和两侧进行可靠固定，并按现行国家标准《给水排水管道工程施工及验收规范》GB 50268 的相关规定回填。 </w:t>
      </w:r>
    </w:p>
    <w:p w14:paraId="539A8DAC">
      <w:pPr>
        <w:keepNext/>
        <w:keepLines/>
        <w:pageBreakBefore w:val="0"/>
        <w:widowControl w:val="0"/>
        <w:kinsoku/>
        <w:wordWrap/>
        <w:overflowPunct/>
        <w:topLinePunct w:val="0"/>
        <w:autoSpaceDE/>
        <w:autoSpaceDN/>
        <w:bidi w:val="0"/>
        <w:adjustRightInd/>
        <w:snapToGrid/>
        <w:spacing w:before="120" w:after="120" w:line="300" w:lineRule="auto"/>
        <w:jc w:val="center"/>
        <w:textAlignment w:val="auto"/>
        <w:outlineLvl w:val="1"/>
        <w:rPr>
          <w:rFonts w:hint="default" w:ascii="Times New Roman" w:hAnsi="Times New Roman" w:cs="Times New Roman"/>
          <w:b/>
          <w:bCs/>
          <w:kern w:val="2"/>
          <w:sz w:val="28"/>
          <w:szCs w:val="28"/>
          <w:lang w:val="en-US" w:eastAsia="zh-CN"/>
        </w:rPr>
      </w:pPr>
      <w:bookmarkStart w:id="61" w:name="_Toc24241"/>
      <w:r>
        <w:rPr>
          <w:rFonts w:hint="default" w:ascii="Times New Roman" w:hAnsi="Times New Roman" w:cs="Times New Roman"/>
          <w:b/>
          <w:bCs/>
          <w:kern w:val="2"/>
          <w:sz w:val="28"/>
          <w:szCs w:val="28"/>
          <w:lang w:val="en-US" w:eastAsia="zh-CN"/>
        </w:rPr>
        <w:t>5</w:t>
      </w:r>
      <w:r>
        <w:rPr>
          <w:rFonts w:hint="default" w:ascii="Times New Roman" w:hAnsi="Times New Roman" w:cs="Times New Roman"/>
          <w:b/>
          <w:bCs/>
          <w:kern w:val="2"/>
          <w:sz w:val="28"/>
          <w:szCs w:val="28"/>
          <w:lang w:eastAsia="zh-CN"/>
        </w:rPr>
        <w:t>.</w:t>
      </w:r>
      <w:r>
        <w:rPr>
          <w:rFonts w:hint="default" w:ascii="Times New Roman" w:hAnsi="Times New Roman" w:cs="Times New Roman"/>
          <w:b/>
          <w:bCs/>
          <w:kern w:val="2"/>
          <w:sz w:val="28"/>
          <w:szCs w:val="28"/>
          <w:lang w:val="en-US" w:eastAsia="zh-CN"/>
        </w:rPr>
        <w:t>5</w:t>
      </w:r>
      <w:r>
        <w:rPr>
          <w:rFonts w:hint="default" w:ascii="Times New Roman" w:hAnsi="Times New Roman" w:cs="Times New Roman"/>
          <w:b/>
          <w:bCs/>
          <w:kern w:val="2"/>
          <w:sz w:val="28"/>
          <w:szCs w:val="28"/>
          <w:lang w:eastAsia="zh-CN"/>
        </w:rPr>
        <w:t xml:space="preserve"> </w:t>
      </w:r>
      <w:r>
        <w:rPr>
          <w:rFonts w:hint="default" w:ascii="Times New Roman" w:hAnsi="Times New Roman" w:cs="Times New Roman"/>
          <w:b/>
          <w:bCs/>
          <w:kern w:val="2"/>
          <w:sz w:val="28"/>
          <w:szCs w:val="28"/>
          <w:lang w:val="en-US" w:eastAsia="zh-CN"/>
        </w:rPr>
        <w:t>静拉碎裂管法</w:t>
      </w:r>
      <w:bookmarkEnd w:id="61"/>
    </w:p>
    <w:p w14:paraId="09144141">
      <w:pPr>
        <w:keepNext w:val="0"/>
        <w:keepLines w:val="0"/>
        <w:pageBreakBefore w:val="0"/>
        <w:widowControl/>
        <w:suppressLineNumbers w:val="0"/>
        <w:kinsoku/>
        <w:wordWrap/>
        <w:overflowPunct/>
        <w:topLinePunct w:val="0"/>
        <w:autoSpaceDE w:val="0"/>
        <w:autoSpaceDN w:val="0"/>
        <w:bidi w:val="0"/>
        <w:adjustRightInd/>
        <w:snapToGrid/>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5.5.1</w:t>
      </w:r>
      <w:r>
        <w:rPr>
          <w:rFonts w:hint="default" w:ascii="Times New Roman" w:hAnsi="Times New Roman" w:eastAsia="宋体" w:cs="Times New Roman"/>
          <w:color w:val="000000"/>
          <w:kern w:val="0"/>
          <w:sz w:val="24"/>
          <w:szCs w:val="24"/>
          <w:lang w:val="en-US" w:eastAsia="zh-CN" w:bidi="ar"/>
        </w:rPr>
        <w:t xml:space="preserve"> 在静拉碎裂管机前端应提前制作或使用可靠的靠背墙，靠背墙与拉杆应处于 90°垂直，偏差不应大于 2°，靠背墙的结构及尺寸应根据管道置换中最大的回拖力设计，确保施工时不发生位移或破损。 </w:t>
      </w:r>
    </w:p>
    <w:p w14:paraId="1613C1ED">
      <w:pPr>
        <w:keepNext w:val="0"/>
        <w:keepLines w:val="0"/>
        <w:pageBreakBefore w:val="0"/>
        <w:widowControl/>
        <w:suppressLineNumbers w:val="0"/>
        <w:kinsoku/>
        <w:wordWrap/>
        <w:overflowPunct/>
        <w:topLinePunct w:val="0"/>
        <w:autoSpaceDE w:val="0"/>
        <w:autoSpaceDN w:val="0"/>
        <w:bidi w:val="0"/>
        <w:adjustRightInd/>
        <w:snapToGrid/>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5.5.2</w:t>
      </w:r>
      <w:r>
        <w:rPr>
          <w:rFonts w:hint="default" w:ascii="Times New Roman" w:hAnsi="Times New Roman" w:eastAsia="宋体" w:cs="Times New Roman"/>
          <w:color w:val="000000"/>
          <w:kern w:val="0"/>
          <w:sz w:val="24"/>
          <w:szCs w:val="24"/>
          <w:lang w:val="en-US" w:eastAsia="zh-CN" w:bidi="ar"/>
        </w:rPr>
        <w:t xml:space="preserve"> 施工时，待更新管道与周围其它管道和设施的安全距离不应小于 300mm，当实施扩径置换时，安全距离不应小于 600mm，并不应小于 2 倍原管道直径。当安全距离不足时应局部开挖释放土层应力，并应对周边管道和设施采取保护加固措施。 </w:t>
      </w:r>
    </w:p>
    <w:p w14:paraId="15488E73">
      <w:pPr>
        <w:keepNext w:val="0"/>
        <w:keepLines w:val="0"/>
        <w:pageBreakBefore w:val="0"/>
        <w:widowControl/>
        <w:suppressLineNumbers w:val="0"/>
        <w:kinsoku/>
        <w:wordWrap/>
        <w:overflowPunct/>
        <w:topLinePunct w:val="0"/>
        <w:autoSpaceDE w:val="0"/>
        <w:autoSpaceDN w:val="0"/>
        <w:bidi w:val="0"/>
        <w:adjustRightInd/>
        <w:snapToGrid/>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5.5.3</w:t>
      </w:r>
      <w:r>
        <w:rPr>
          <w:rFonts w:hint="default" w:ascii="Times New Roman" w:hAnsi="Times New Roman" w:eastAsia="宋体" w:cs="Times New Roman"/>
          <w:color w:val="000000"/>
          <w:kern w:val="0"/>
          <w:sz w:val="24"/>
          <w:szCs w:val="24"/>
          <w:lang w:val="en-US" w:eastAsia="zh-CN" w:bidi="ar"/>
        </w:rPr>
        <w:t xml:space="preserve"> 碎裂管机安装时，拉杆与原管道轴线位置误差应小于±2cm，且拉杆与原管道轴线夹角不应大于 2°。 </w:t>
      </w:r>
    </w:p>
    <w:p w14:paraId="59E07F68">
      <w:pPr>
        <w:keepNext w:val="0"/>
        <w:keepLines w:val="0"/>
        <w:pageBreakBefore w:val="0"/>
        <w:widowControl/>
        <w:suppressLineNumbers w:val="0"/>
        <w:kinsoku/>
        <w:wordWrap/>
        <w:overflowPunct/>
        <w:topLinePunct w:val="0"/>
        <w:autoSpaceDE w:val="0"/>
        <w:autoSpaceDN w:val="0"/>
        <w:bidi w:val="0"/>
        <w:adjustRightInd/>
        <w:snapToGrid/>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5.5.4</w:t>
      </w:r>
      <w:r>
        <w:rPr>
          <w:rFonts w:hint="default" w:ascii="Times New Roman" w:hAnsi="Times New Roman" w:eastAsia="宋体" w:cs="Times New Roman"/>
          <w:color w:val="000000"/>
          <w:kern w:val="0"/>
          <w:sz w:val="24"/>
          <w:szCs w:val="24"/>
          <w:lang w:val="en-US" w:eastAsia="zh-CN" w:bidi="ar"/>
        </w:rPr>
        <w:t xml:space="preserve"> 管道拉入过程中可采用注浆润滑措施，注浆材料应符合本规程第 5.4.8 的规定。 </w:t>
      </w:r>
    </w:p>
    <w:p w14:paraId="540E0281">
      <w:pPr>
        <w:keepNext w:val="0"/>
        <w:keepLines w:val="0"/>
        <w:pageBreakBefore w:val="0"/>
        <w:widowControl/>
        <w:suppressLineNumbers w:val="0"/>
        <w:kinsoku/>
        <w:wordWrap/>
        <w:overflowPunct/>
        <w:topLinePunct w:val="0"/>
        <w:autoSpaceDE w:val="0"/>
        <w:autoSpaceDN w:val="0"/>
        <w:bidi w:val="0"/>
        <w:adjustRightInd/>
        <w:snapToGrid/>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5.5.5</w:t>
      </w:r>
      <w:r>
        <w:rPr>
          <w:rFonts w:hint="default" w:ascii="Times New Roman" w:hAnsi="Times New Roman" w:eastAsia="宋体" w:cs="Times New Roman"/>
          <w:color w:val="000000"/>
          <w:kern w:val="0"/>
          <w:sz w:val="24"/>
          <w:szCs w:val="24"/>
          <w:lang w:val="en-US" w:eastAsia="zh-CN" w:bidi="ar"/>
        </w:rPr>
        <w:t xml:space="preserve"> 胀管头与新管道之间应建立可靠连接，宜采用螺栓连接或专用接口，并应符合本规程5.4.3</w:t>
      </w:r>
      <w:r>
        <w:rPr>
          <w:rFonts w:hint="eastAsia" w:ascii="Times New Roman" w:hAnsi="Times New Roman" w:cs="Times New Roman"/>
          <w:color w:val="000000"/>
          <w:kern w:val="0"/>
          <w:sz w:val="24"/>
          <w:szCs w:val="24"/>
          <w:lang w:val="en-US" w:eastAsia="zh-CN" w:bidi="ar"/>
        </w:rPr>
        <w:t>条</w:t>
      </w:r>
      <w:r>
        <w:rPr>
          <w:rFonts w:hint="default" w:ascii="Times New Roman" w:hAnsi="Times New Roman" w:eastAsia="宋体" w:cs="Times New Roman"/>
          <w:color w:val="000000"/>
          <w:kern w:val="0"/>
          <w:sz w:val="24"/>
          <w:szCs w:val="24"/>
          <w:lang w:val="en-US" w:eastAsia="zh-CN" w:bidi="ar"/>
        </w:rPr>
        <w:t xml:space="preserve">的规定。 </w:t>
      </w:r>
    </w:p>
    <w:p w14:paraId="5B627723">
      <w:pPr>
        <w:keepNext w:val="0"/>
        <w:keepLines w:val="0"/>
        <w:pageBreakBefore w:val="0"/>
        <w:widowControl/>
        <w:suppressLineNumbers w:val="0"/>
        <w:kinsoku/>
        <w:wordWrap/>
        <w:overflowPunct/>
        <w:topLinePunct w:val="0"/>
        <w:autoSpaceDE w:val="0"/>
        <w:autoSpaceDN w:val="0"/>
        <w:bidi w:val="0"/>
        <w:adjustRightInd/>
        <w:snapToGrid/>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 xml:space="preserve">5.5.6 </w:t>
      </w:r>
      <w:r>
        <w:rPr>
          <w:rFonts w:hint="default" w:ascii="Times New Roman" w:hAnsi="Times New Roman" w:eastAsia="宋体" w:cs="Times New Roman"/>
          <w:color w:val="000000"/>
          <w:kern w:val="0"/>
          <w:sz w:val="24"/>
          <w:szCs w:val="24"/>
          <w:lang w:val="en-US" w:eastAsia="zh-CN" w:bidi="ar"/>
        </w:rPr>
        <w:t xml:space="preserve">当采用 HDPE 或钢管长管置换时，管道连接与合拢应符合本规程第 5.4 节的相关规定。 </w:t>
      </w:r>
    </w:p>
    <w:p w14:paraId="1990DB40">
      <w:pPr>
        <w:keepNext w:val="0"/>
        <w:keepLines w:val="0"/>
        <w:pageBreakBefore w:val="0"/>
        <w:widowControl/>
        <w:suppressLineNumbers w:val="0"/>
        <w:kinsoku/>
        <w:wordWrap/>
        <w:overflowPunct/>
        <w:topLinePunct w:val="0"/>
        <w:autoSpaceDE w:val="0"/>
        <w:autoSpaceDN w:val="0"/>
        <w:bidi w:val="0"/>
        <w:adjustRightInd/>
        <w:snapToGrid/>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5.5.7</w:t>
      </w:r>
      <w:r>
        <w:rPr>
          <w:rFonts w:hint="default" w:ascii="Times New Roman" w:hAnsi="Times New Roman" w:eastAsia="宋体" w:cs="Times New Roman"/>
          <w:color w:val="000000"/>
          <w:kern w:val="0"/>
          <w:sz w:val="24"/>
          <w:szCs w:val="24"/>
          <w:lang w:val="en-US" w:eastAsia="zh-CN" w:bidi="ar"/>
        </w:rPr>
        <w:t xml:space="preserve"> 当新管材为球磨铸铁管时，其连接应符合下列规定： </w:t>
      </w:r>
    </w:p>
    <w:p w14:paraId="093E8F2E">
      <w:pPr>
        <w:keepNext w:val="0"/>
        <w:keepLines w:val="0"/>
        <w:pageBreakBefore w:val="0"/>
        <w:widowControl/>
        <w:suppressLineNumbers w:val="0"/>
        <w:kinsoku/>
        <w:wordWrap/>
        <w:overflowPunct/>
        <w:topLinePunct w:val="0"/>
        <w:autoSpaceDE w:val="0"/>
        <w:autoSpaceDN w:val="0"/>
        <w:bidi w:val="0"/>
        <w:adjustRightInd/>
        <w:snapToGrid/>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 球墨铸铁管的接口型式分为柔性接口、自锚接口和法兰接口，破裂管施工时，宜采用内自锚接口，或宜符合现行团体标准《给水排水工程微型顶管技术规程》T/CECS 1113</w:t>
      </w:r>
      <w:r>
        <w:rPr>
          <w:rFonts w:hint="eastAsia" w:ascii="Times New Roman" w:hAnsi="Times New Roman" w:cs="Times New Roman"/>
          <w:color w:val="000000"/>
          <w:kern w:val="0"/>
          <w:sz w:val="24"/>
          <w:szCs w:val="24"/>
          <w:lang w:val="en-US" w:eastAsia="zh-CN" w:bidi="ar"/>
        </w:rPr>
        <w:t>的</w:t>
      </w:r>
      <w:r>
        <w:rPr>
          <w:rFonts w:hint="default" w:ascii="Times New Roman" w:hAnsi="Times New Roman" w:eastAsia="宋体" w:cs="Times New Roman"/>
          <w:color w:val="000000"/>
          <w:kern w:val="0"/>
          <w:sz w:val="24"/>
          <w:szCs w:val="24"/>
          <w:lang w:val="en-US" w:eastAsia="zh-CN" w:bidi="ar"/>
        </w:rPr>
        <w:t>规定。内自锚接口的示意图见</w:t>
      </w:r>
      <w:r>
        <w:rPr>
          <w:rFonts w:hint="default" w:ascii="Times New Roman" w:hAnsi="Times New Roman" w:cs="Times New Roman"/>
          <w:color w:val="000000"/>
          <w:kern w:val="0"/>
          <w:sz w:val="24"/>
          <w:szCs w:val="24"/>
          <w:lang w:val="en-US" w:eastAsia="zh-CN" w:bidi="ar"/>
        </w:rPr>
        <w:t>图5.5.7</w:t>
      </w:r>
      <w:r>
        <w:rPr>
          <w:rFonts w:hint="default" w:ascii="Times New Roman" w:hAnsi="Times New Roman" w:eastAsia="宋体" w:cs="Times New Roman"/>
          <w:color w:val="000000"/>
          <w:kern w:val="0"/>
          <w:sz w:val="24"/>
          <w:szCs w:val="24"/>
          <w:lang w:val="en-US" w:eastAsia="zh-CN" w:bidi="ar"/>
        </w:rPr>
        <w:t>；</w:t>
      </w:r>
    </w:p>
    <w:p w14:paraId="78D78482">
      <w:pPr>
        <w:keepNext w:val="0"/>
        <w:keepLines w:val="0"/>
        <w:pageBreakBefore w:val="0"/>
        <w:widowControl/>
        <w:suppressLineNumbers w:val="0"/>
        <w:kinsoku/>
        <w:wordWrap/>
        <w:overflowPunct/>
        <w:topLinePunct w:val="0"/>
        <w:autoSpaceDE w:val="0"/>
        <w:autoSpaceDN w:val="0"/>
        <w:bidi w:val="0"/>
        <w:adjustRightInd/>
        <w:snapToGrid/>
        <w:spacing w:line="300" w:lineRule="auto"/>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4412615" cy="2127250"/>
            <wp:effectExtent l="0" t="0" r="6985"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5"/>
                    <a:stretch>
                      <a:fillRect/>
                    </a:stretch>
                  </pic:blipFill>
                  <pic:spPr>
                    <a:xfrm>
                      <a:off x="0" y="0"/>
                      <a:ext cx="4412615" cy="2127250"/>
                    </a:xfrm>
                    <a:prstGeom prst="rect">
                      <a:avLst/>
                    </a:prstGeom>
                    <a:noFill/>
                    <a:ln>
                      <a:noFill/>
                    </a:ln>
                  </pic:spPr>
                </pic:pic>
              </a:graphicData>
            </a:graphic>
          </wp:inline>
        </w:drawing>
      </w:r>
    </w:p>
    <w:p w14:paraId="22EBA4CB">
      <w:pPr>
        <w:keepNext w:val="0"/>
        <w:keepLines w:val="0"/>
        <w:pageBreakBefore w:val="0"/>
        <w:widowControl/>
        <w:suppressLineNumbers w:val="0"/>
        <w:kinsoku/>
        <w:wordWrap/>
        <w:overflowPunct/>
        <w:topLinePunct w:val="0"/>
        <w:autoSpaceDE w:val="0"/>
        <w:autoSpaceDN w:val="0"/>
        <w:bidi w:val="0"/>
        <w:adjustRightInd/>
        <w:snapToGrid/>
        <w:spacing w:line="300" w:lineRule="auto"/>
        <w:jc w:val="center"/>
        <w:textAlignment w:val="auto"/>
        <w:rPr>
          <w:rFonts w:hint="default" w:ascii="Times New Roman" w:hAnsi="Times New Roman" w:eastAsia="宋体" w:cs="Times New Roman"/>
          <w:b/>
          <w:bCs/>
          <w:color w:val="000000"/>
          <w:kern w:val="0"/>
          <w:sz w:val="20"/>
          <w:szCs w:val="20"/>
          <w:lang w:val="en-US" w:eastAsia="zh-CN" w:bidi="ar"/>
        </w:rPr>
      </w:pPr>
      <w:r>
        <w:rPr>
          <w:rFonts w:hint="default" w:ascii="Times New Roman" w:hAnsi="Times New Roman" w:eastAsia="宋体" w:cs="Times New Roman"/>
          <w:b/>
          <w:bCs/>
          <w:color w:val="000000"/>
          <w:kern w:val="0"/>
          <w:sz w:val="20"/>
          <w:szCs w:val="20"/>
          <w:lang w:val="en-US" w:eastAsia="zh-CN" w:bidi="ar"/>
        </w:rPr>
        <w:t>图5.5.7 内自锚接口</w:t>
      </w:r>
    </w:p>
    <w:p w14:paraId="7BDEF8F6">
      <w:pPr>
        <w:keepNext w:val="0"/>
        <w:keepLines w:val="0"/>
        <w:pageBreakBefore w:val="0"/>
        <w:widowControl/>
        <w:suppressLineNumbers w:val="0"/>
        <w:kinsoku/>
        <w:wordWrap/>
        <w:overflowPunct/>
        <w:topLinePunct w:val="0"/>
        <w:autoSpaceDE w:val="0"/>
        <w:autoSpaceDN w:val="0"/>
        <w:bidi w:val="0"/>
        <w:adjustRightInd/>
        <w:snapToGrid/>
        <w:spacing w:line="300" w:lineRule="auto"/>
        <w:jc w:val="center"/>
        <w:textAlignment w:val="auto"/>
        <w:rPr>
          <w:rFonts w:hint="default" w:ascii="Times New Roman" w:hAnsi="Times New Roman" w:eastAsia="宋体" w:cs="Times New Roman"/>
          <w:b/>
          <w:bCs/>
          <w:color w:val="000000"/>
          <w:kern w:val="0"/>
          <w:sz w:val="20"/>
          <w:szCs w:val="20"/>
          <w:lang w:val="en-US" w:eastAsia="zh-CN" w:bidi="ar"/>
        </w:rPr>
      </w:pPr>
      <w:r>
        <w:rPr>
          <w:rFonts w:hint="default" w:ascii="Times New Roman" w:hAnsi="Times New Roman" w:eastAsia="宋体" w:cs="Times New Roman"/>
          <w:b/>
          <w:bCs/>
          <w:color w:val="000000"/>
          <w:kern w:val="0"/>
          <w:sz w:val="20"/>
          <w:szCs w:val="20"/>
          <w:lang w:val="en-US" w:eastAsia="zh-CN" w:bidi="ar"/>
        </w:rPr>
        <w:t>1—插口；2—挡环；3—支撑体；4—焊环；5—密封胶圈；6—承口</w:t>
      </w:r>
    </w:p>
    <w:p w14:paraId="02328B3C">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2 自锚接口性能应符合现行国家标准《球墨铸铁管线用自锚接口系统 设计规定和型式试验》GB/T 36173 的相关规定，自锚接口的最大允许拉力值应不低于相关规定；</w:t>
      </w:r>
    </w:p>
    <w:p w14:paraId="7F849D31">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 xml:space="preserve">3 自锚接口管道与普通接口球墨铸铁管道连接时，可对自锚管道承插口进行转换或者切除后再利用承套管件进行对接； </w:t>
      </w:r>
    </w:p>
    <w:p w14:paraId="7E4A3F93">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 xml:space="preserve">4 自锚管道与其他管材连接宜采用法兰盘管件进行对接； </w:t>
      </w:r>
    </w:p>
    <w:p w14:paraId="7720DA33">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 xml:space="preserve">5 原管道检查井位置需要连接支管时，应根据支管大小布置三通管件进行连接，三通管件接口形式应根据待连接管道材质选用承插接口或法兰盘接口； </w:t>
      </w:r>
    </w:p>
    <w:p w14:paraId="70337226">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 xml:space="preserve">6 球墨铸铁管宜采用承套等连接件进行合拢； </w:t>
      </w:r>
    </w:p>
    <w:p w14:paraId="36C53E33">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7 球墨铸铁管的回填应符合现行国家标准《给水排水管道工程施工及验收规范》GB50268 的相关规定。</w:t>
      </w:r>
    </w:p>
    <w:p w14:paraId="72166A28">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rPr>
      </w:pPr>
      <w:r>
        <w:rPr>
          <w:rFonts w:hint="default" w:ascii="Times New Roman" w:hAnsi="Times New Roman" w:eastAsia="宋体" w:cs="Times New Roman"/>
          <w:b/>
          <w:bCs/>
          <w:kern w:val="2"/>
          <w:sz w:val="24"/>
          <w:szCs w:val="22"/>
          <w:lang w:val="en-US" w:eastAsia="zh-CN" w:bidi="ar-SA"/>
        </w:rPr>
        <w:t>5.5.8</w:t>
      </w:r>
      <w:r>
        <w:rPr>
          <w:rFonts w:hint="default"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在新管置入过程中，应密切观察新管拉入过程中拉力的变化情况，当出现拉力突然陡增或陡降时，应立即停止施工，查明原因或排除障碍后方可继续施工。</w:t>
      </w:r>
    </w:p>
    <w:p w14:paraId="426233FD">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rPr>
      </w:pPr>
      <w:r>
        <w:rPr>
          <w:rFonts w:hint="default" w:ascii="Times New Roman" w:hAnsi="Times New Roman" w:eastAsia="宋体" w:cs="Times New Roman"/>
          <w:b/>
          <w:bCs/>
          <w:kern w:val="2"/>
          <w:sz w:val="24"/>
          <w:szCs w:val="22"/>
          <w:lang w:val="en-US" w:eastAsia="zh-CN" w:bidi="ar-SA"/>
        </w:rPr>
        <w:t>5.5.9</w:t>
      </w:r>
      <w:r>
        <w:rPr>
          <w:rFonts w:hint="default" w:ascii="Times New Roman" w:hAnsi="Times New Roman" w:eastAsia="宋体" w:cs="Times New Roman"/>
          <w:b/>
          <w:bCs/>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当置换更新 HDPE 双壁波纹排水管发生原管道堆积无法继续牵拉时，应局部开挖清 除堆积物后方可继续牵拉。</w:t>
      </w:r>
    </w:p>
    <w:p w14:paraId="32E4D907">
      <w:pPr>
        <w:keepNext/>
        <w:keepLines/>
        <w:pageBreakBefore w:val="0"/>
        <w:widowControl w:val="0"/>
        <w:kinsoku/>
        <w:wordWrap/>
        <w:overflowPunct/>
        <w:topLinePunct w:val="0"/>
        <w:autoSpaceDE/>
        <w:autoSpaceDN/>
        <w:bidi w:val="0"/>
        <w:adjustRightInd/>
        <w:snapToGrid/>
        <w:spacing w:before="120" w:after="120" w:line="300" w:lineRule="auto"/>
        <w:jc w:val="center"/>
        <w:textAlignment w:val="auto"/>
        <w:outlineLvl w:val="1"/>
        <w:rPr>
          <w:rFonts w:hint="default" w:ascii="Times New Roman" w:hAnsi="Times New Roman" w:cs="Times New Roman"/>
          <w:b/>
          <w:bCs/>
          <w:kern w:val="2"/>
          <w:sz w:val="28"/>
          <w:szCs w:val="28"/>
          <w:lang w:eastAsia="zh-CN"/>
        </w:rPr>
      </w:pPr>
      <w:bookmarkStart w:id="62" w:name="_Toc28204"/>
      <w:r>
        <w:rPr>
          <w:rFonts w:hint="default" w:ascii="Times New Roman" w:hAnsi="Times New Roman" w:cs="Times New Roman"/>
          <w:b/>
          <w:bCs/>
          <w:kern w:val="2"/>
          <w:sz w:val="28"/>
          <w:szCs w:val="28"/>
          <w:lang w:val="en-US" w:eastAsia="zh-CN"/>
        </w:rPr>
        <w:t>5.6 液压碎裂管法</w:t>
      </w:r>
      <w:bookmarkEnd w:id="62"/>
    </w:p>
    <w:p w14:paraId="76441CDC">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5.6.1</w:t>
      </w:r>
      <w:r>
        <w:rPr>
          <w:rFonts w:hint="default" w:ascii="Times New Roman" w:hAnsi="Times New Roman" w:eastAsia="宋体" w:cs="Times New Roman"/>
          <w:b/>
          <w:bCs/>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液压碎裂管法置换可适用于管径不</w:t>
      </w:r>
      <w:r>
        <w:rPr>
          <w:rFonts w:hint="eastAsia" w:ascii="Times New Roman" w:hAnsi="Times New Roman" w:cs="Times New Roman"/>
          <w:color w:val="000000"/>
          <w:kern w:val="0"/>
          <w:sz w:val="24"/>
          <w:szCs w:val="24"/>
          <w:lang w:val="en-US" w:eastAsia="zh-CN" w:bidi="ar"/>
        </w:rPr>
        <w:t>应</w:t>
      </w:r>
      <w:r>
        <w:rPr>
          <w:rFonts w:hint="default" w:ascii="Times New Roman" w:hAnsi="Times New Roman" w:eastAsia="宋体" w:cs="Times New Roman"/>
          <w:color w:val="000000"/>
          <w:kern w:val="0"/>
          <w:sz w:val="24"/>
          <w:szCs w:val="24"/>
          <w:lang w:val="en-US" w:eastAsia="zh-CN" w:bidi="ar"/>
        </w:rPr>
        <w:t xml:space="preserve">大于 DN600 的管道置换。 </w:t>
      </w:r>
    </w:p>
    <w:p w14:paraId="4F4EC546">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5.6.2</w:t>
      </w:r>
      <w:r>
        <w:rPr>
          <w:rFonts w:hint="default" w:ascii="Times New Roman" w:hAnsi="Times New Roman" w:eastAsia="宋体" w:cs="Times New Roman"/>
          <w:b/>
          <w:bCs/>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液压碎裂管法置换施工前应对管道外部进行详细勘察。 </w:t>
      </w:r>
    </w:p>
    <w:p w14:paraId="6F47A43A">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5.6.3</w:t>
      </w:r>
      <w:r>
        <w:rPr>
          <w:rFonts w:hint="default" w:ascii="Times New Roman" w:hAnsi="Times New Roman" w:eastAsia="宋体" w:cs="Times New Roman"/>
          <w:b/>
          <w:bCs/>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施工时，待更新管道与周围其它管道和设施的安全距离不应小于 300mm，当实施扩径置换时，安全距离不应小于 600mm，并不应小于 2 倍原管道直径。当安全距离不足时应局部开挖释放土层应力，并应对周边管道和设施采取保护加固措施。 </w:t>
      </w:r>
    </w:p>
    <w:p w14:paraId="3828C095">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 xml:space="preserve">5.6.4 </w:t>
      </w:r>
      <w:r>
        <w:rPr>
          <w:rFonts w:hint="default" w:ascii="Times New Roman" w:hAnsi="Times New Roman" w:eastAsia="宋体" w:cs="Times New Roman"/>
          <w:color w:val="000000"/>
          <w:kern w:val="0"/>
          <w:sz w:val="24"/>
          <w:szCs w:val="24"/>
          <w:lang w:val="en-US" w:eastAsia="zh-CN" w:bidi="ar"/>
        </w:rPr>
        <w:t xml:space="preserve">施工前应紧固导向轮支架，支架背面应紧贴检查井内壁，必要时应加强井壁强度，确保支架有足够的承载力。 </w:t>
      </w:r>
    </w:p>
    <w:p w14:paraId="190424DF">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5.6.5</w:t>
      </w:r>
      <w:r>
        <w:rPr>
          <w:rFonts w:hint="default" w:ascii="Times New Roman" w:hAnsi="Times New Roman" w:eastAsia="宋体" w:cs="Times New Roman"/>
          <w:b/>
          <w:bCs/>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液压碎裂管法置换管道宜使用无缝环链作为牵引连接。当牵引液压缸压力表出现陡升时，应立即停止牵引，待驱动液压胀管器膨胀一个循环后方可继续牵引。 </w:t>
      </w:r>
    </w:p>
    <w:p w14:paraId="54BE4033">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 xml:space="preserve">5.6.6 </w:t>
      </w:r>
      <w:r>
        <w:rPr>
          <w:rFonts w:hint="default" w:ascii="Times New Roman" w:hAnsi="Times New Roman" w:eastAsia="宋体" w:cs="Times New Roman"/>
          <w:color w:val="000000"/>
          <w:kern w:val="0"/>
          <w:sz w:val="24"/>
          <w:szCs w:val="24"/>
          <w:lang w:val="en-US" w:eastAsia="zh-CN" w:bidi="ar"/>
        </w:rPr>
        <w:t xml:space="preserve">油缸顶入速度与碎裂胀管器牵引速度应保持基本一致。 </w:t>
      </w:r>
    </w:p>
    <w:p w14:paraId="35394A6B">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 xml:space="preserve">5.6.7 </w:t>
      </w:r>
      <w:r>
        <w:rPr>
          <w:rFonts w:hint="default" w:ascii="Times New Roman" w:hAnsi="Times New Roman" w:eastAsia="宋体" w:cs="Times New Roman"/>
          <w:color w:val="000000"/>
          <w:kern w:val="0"/>
          <w:sz w:val="24"/>
          <w:szCs w:val="24"/>
          <w:lang w:val="en-US" w:eastAsia="zh-CN" w:bidi="ar"/>
        </w:rPr>
        <w:t>当更新管道采用 HDPE 长管或钢管置换时，新管道的连接特点应符合本规程第</w:t>
      </w:r>
      <w:r>
        <w:rPr>
          <w:rFonts w:hint="default" w:ascii="Times New Roman" w:hAnsi="Times New Roman" w:cs="Times New Roman"/>
          <w:color w:val="000000"/>
          <w:kern w:val="0"/>
          <w:sz w:val="24"/>
          <w:szCs w:val="24"/>
          <w:lang w:val="en-US" w:eastAsia="zh-CN" w:bidi="ar"/>
        </w:rPr>
        <w:t>5</w:t>
      </w:r>
      <w:r>
        <w:rPr>
          <w:rFonts w:hint="default" w:ascii="Times New Roman" w:hAnsi="Times New Roman" w:eastAsia="宋体" w:cs="Times New Roman"/>
          <w:color w:val="000000"/>
          <w:kern w:val="0"/>
          <w:sz w:val="24"/>
          <w:szCs w:val="24"/>
          <w:lang w:val="en-US" w:eastAsia="zh-CN" w:bidi="ar"/>
        </w:rPr>
        <w:t>.</w:t>
      </w:r>
      <w:r>
        <w:rPr>
          <w:rFonts w:hint="default" w:ascii="Times New Roman" w:hAnsi="Times New Roman" w:cs="Times New Roman"/>
          <w:color w:val="000000"/>
          <w:kern w:val="0"/>
          <w:sz w:val="24"/>
          <w:szCs w:val="24"/>
          <w:lang w:val="en-US" w:eastAsia="zh-CN" w:bidi="ar"/>
        </w:rPr>
        <w:t>4</w:t>
      </w:r>
      <w:r>
        <w:rPr>
          <w:rFonts w:hint="default" w:ascii="Times New Roman" w:hAnsi="Times New Roman" w:eastAsia="宋体" w:cs="Times New Roman"/>
          <w:color w:val="000000"/>
          <w:kern w:val="0"/>
          <w:sz w:val="24"/>
          <w:szCs w:val="24"/>
          <w:lang w:val="en-US" w:eastAsia="zh-CN" w:bidi="ar"/>
        </w:rPr>
        <w:t>节的相关规定；当更新管道采用球墨铸铁管置换时，管道连接与合拢应符合本规程第</w:t>
      </w:r>
      <w:r>
        <w:rPr>
          <w:rFonts w:hint="default" w:ascii="Times New Roman" w:hAnsi="Times New Roman" w:cs="Times New Roman"/>
          <w:color w:val="000000"/>
          <w:kern w:val="0"/>
          <w:sz w:val="24"/>
          <w:szCs w:val="24"/>
          <w:lang w:val="en-US" w:eastAsia="zh-CN" w:bidi="ar"/>
        </w:rPr>
        <w:t>5.5.7</w:t>
      </w:r>
      <w:r>
        <w:rPr>
          <w:rFonts w:hint="eastAsia" w:ascii="Times New Roman" w:hAnsi="Times New Roman" w:cs="Times New Roman"/>
          <w:color w:val="000000"/>
          <w:kern w:val="0"/>
          <w:sz w:val="24"/>
          <w:szCs w:val="24"/>
          <w:lang w:val="en-US" w:eastAsia="zh-CN" w:bidi="ar"/>
        </w:rPr>
        <w:t>条</w:t>
      </w:r>
      <w:r>
        <w:rPr>
          <w:rFonts w:hint="default" w:ascii="Times New Roman" w:hAnsi="Times New Roman" w:eastAsia="宋体" w:cs="Times New Roman"/>
          <w:color w:val="000000"/>
          <w:kern w:val="0"/>
          <w:sz w:val="24"/>
          <w:szCs w:val="24"/>
          <w:lang w:val="en-US" w:eastAsia="zh-CN" w:bidi="ar"/>
        </w:rPr>
        <w:t xml:space="preserve">的相关规定。 </w:t>
      </w:r>
    </w:p>
    <w:p w14:paraId="5D9C6158">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 xml:space="preserve">5.6.8 </w:t>
      </w:r>
      <w:r>
        <w:rPr>
          <w:rFonts w:hint="default" w:ascii="Times New Roman" w:hAnsi="Times New Roman" w:eastAsia="宋体" w:cs="Times New Roman"/>
          <w:color w:val="000000"/>
          <w:kern w:val="0"/>
          <w:sz w:val="24"/>
          <w:szCs w:val="24"/>
          <w:lang w:val="en-US" w:eastAsia="zh-CN" w:bidi="ar"/>
        </w:rPr>
        <w:t>与液压胀管器连接的高压油管每段长度应控制在10m</w:t>
      </w:r>
      <w:r>
        <w:rPr>
          <w:rFonts w:hint="eastAsia" w:ascii="Times New Roman" w:hAnsi="Times New Roman"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 xml:space="preserve">15m，并用液压专用高压快速接头连接，可根据修复管道长度自由增减。 </w:t>
      </w:r>
    </w:p>
    <w:p w14:paraId="3EDF9568">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5.6.9</w:t>
      </w:r>
      <w:r>
        <w:rPr>
          <w:rFonts w:hint="default" w:ascii="Times New Roman" w:hAnsi="Times New Roman" w:eastAsia="宋体" w:cs="Times New Roman"/>
          <w:b/>
          <w:bCs/>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根据待更新管道检查井尺寸大小，可选择不同长度的顶推油缸，建议使用插入式钢制管帽顶住新建管道末端，以免损坏管道接口。 </w:t>
      </w:r>
    </w:p>
    <w:p w14:paraId="3C05C645">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 xml:space="preserve">5.6.10 </w:t>
      </w:r>
      <w:r>
        <w:rPr>
          <w:rFonts w:hint="default" w:ascii="Times New Roman" w:hAnsi="Times New Roman" w:eastAsia="宋体" w:cs="Times New Roman"/>
          <w:color w:val="000000"/>
          <w:kern w:val="0"/>
          <w:sz w:val="24"/>
          <w:szCs w:val="24"/>
          <w:lang w:val="en-US" w:eastAsia="zh-CN" w:bidi="ar"/>
        </w:rPr>
        <w:t>当采用液压碎裂管法变径修复时，变径不宜超过原管径 200mm。</w:t>
      </w:r>
    </w:p>
    <w:p w14:paraId="0C825EE0">
      <w:pPr>
        <w:keepNext/>
        <w:keepLines/>
        <w:pageBreakBefore w:val="0"/>
        <w:widowControl w:val="0"/>
        <w:kinsoku/>
        <w:wordWrap/>
        <w:overflowPunct/>
        <w:topLinePunct w:val="0"/>
        <w:autoSpaceDE/>
        <w:autoSpaceDN/>
        <w:bidi w:val="0"/>
        <w:adjustRightInd/>
        <w:snapToGrid/>
        <w:spacing w:before="120" w:after="120" w:line="300" w:lineRule="auto"/>
        <w:jc w:val="center"/>
        <w:textAlignment w:val="auto"/>
        <w:outlineLvl w:val="1"/>
        <w:rPr>
          <w:rFonts w:hint="default" w:ascii="Times New Roman" w:hAnsi="Times New Roman" w:cs="Times New Roman"/>
          <w:b/>
          <w:bCs/>
          <w:kern w:val="2"/>
          <w:sz w:val="28"/>
          <w:szCs w:val="28"/>
          <w:lang w:val="en-US" w:eastAsia="zh-CN"/>
        </w:rPr>
      </w:pPr>
      <w:bookmarkStart w:id="63" w:name="_Toc16298"/>
      <w:r>
        <w:rPr>
          <w:rFonts w:hint="default" w:ascii="Times New Roman" w:hAnsi="Times New Roman" w:cs="Times New Roman"/>
          <w:b/>
          <w:bCs/>
          <w:kern w:val="2"/>
          <w:sz w:val="28"/>
          <w:szCs w:val="28"/>
          <w:lang w:val="en-US" w:eastAsia="zh-CN"/>
        </w:rPr>
        <w:t>5.7 短管置换法</w:t>
      </w:r>
      <w:bookmarkEnd w:id="63"/>
    </w:p>
    <w:p w14:paraId="5D20119D">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bCs/>
          <w:kern w:val="2"/>
          <w:sz w:val="24"/>
          <w:szCs w:val="24"/>
          <w:lang w:val="en-US" w:eastAsia="zh-CN" w:bidi="ar-SA"/>
        </w:rPr>
        <w:t>5.7.1</w:t>
      </w:r>
      <w:r>
        <w:rPr>
          <w:rFonts w:hint="default" w:ascii="Times New Roman" w:hAnsi="Times New Roman" w:eastAsia="宋体" w:cs="Times New Roman"/>
          <w:b w:val="0"/>
          <w:bCs w:val="0"/>
          <w:kern w:val="2"/>
          <w:sz w:val="24"/>
          <w:szCs w:val="24"/>
          <w:lang w:val="en-US" w:eastAsia="zh-CN" w:bidi="ar-SA"/>
        </w:rPr>
        <w:t xml:space="preserve"> 短管置换施工安装钢制靠背墙时应保证与管道轴线垂直，误差不超过±2°，并应采用高强度水泥砂浆将钢制靠背与检查井之间的间隙填充密实。 </w:t>
      </w:r>
    </w:p>
    <w:p w14:paraId="483A6CF8">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5.7.2</w:t>
      </w:r>
      <w:r>
        <w:rPr>
          <w:rFonts w:hint="default" w:ascii="Times New Roman" w:hAnsi="Times New Roman" w:eastAsia="宋体" w:cs="Times New Roman"/>
          <w:b w:val="0"/>
          <w:bCs w:val="0"/>
          <w:kern w:val="2"/>
          <w:sz w:val="24"/>
          <w:szCs w:val="24"/>
          <w:lang w:val="en-US" w:eastAsia="zh-CN" w:bidi="ar-SA"/>
        </w:rPr>
        <w:t xml:space="preserve"> 安装顶力前支架和穿心千斤顶时，传力短杆中心与原管道轴线应一致，偏差不应超过管径的±2.5%，固</w:t>
      </w:r>
      <w:r>
        <w:rPr>
          <w:rFonts w:hint="default" w:ascii="Times New Roman" w:hAnsi="Times New Roman" w:eastAsia="宋体" w:cs="Times New Roman"/>
          <w:color w:val="000000"/>
          <w:kern w:val="0"/>
          <w:sz w:val="24"/>
          <w:szCs w:val="24"/>
          <w:lang w:val="en-US" w:eastAsia="zh-CN" w:bidi="ar"/>
        </w:rPr>
        <w:t xml:space="preserve">定安全可靠。 </w:t>
      </w:r>
    </w:p>
    <w:p w14:paraId="0679C9C5">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5.7.3</w:t>
      </w:r>
      <w:r>
        <w:rPr>
          <w:rFonts w:hint="default"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裂管头承力盘与扩管头之间应设置定位卡槽或定位销，在回拉扩管过程中扩管头不得随意转动。 </w:t>
      </w:r>
    </w:p>
    <w:p w14:paraId="7D9EF78C">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 xml:space="preserve">5.7.4 </w:t>
      </w:r>
      <w:r>
        <w:rPr>
          <w:rFonts w:hint="default" w:ascii="Times New Roman" w:hAnsi="Times New Roman" w:eastAsia="宋体" w:cs="Times New Roman"/>
          <w:color w:val="000000"/>
          <w:kern w:val="0"/>
          <w:sz w:val="24"/>
          <w:szCs w:val="24"/>
          <w:lang w:val="en-US" w:eastAsia="zh-CN" w:bidi="ar"/>
        </w:rPr>
        <w:t xml:space="preserve">扩管头与第一节短管管道的连接应采用承插连接，扩管头内径应比短管外径大2mm~3mm，承插口接合长度应大于置换管段长度的 0.5%；在置换施工时，管道应压紧连接，并应通过紧固丝杆、紧固螺栓、“U”型顶铁和后端盖保持短管之间稳固连接。 </w:t>
      </w:r>
    </w:p>
    <w:p w14:paraId="7CB7F108">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b/>
          <w:bCs/>
          <w:kern w:val="2"/>
          <w:sz w:val="24"/>
          <w:szCs w:val="24"/>
          <w:lang w:val="en-US" w:eastAsia="zh-CN" w:bidi="ar-SA"/>
        </w:rPr>
        <w:t>5.7.5</w:t>
      </w:r>
      <w:r>
        <w:rPr>
          <w:rFonts w:hint="default" w:ascii="Times New Roman" w:hAnsi="Times New Roman" w:eastAsia="宋体" w:cs="Times New Roman"/>
          <w:b/>
          <w:bCs/>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新管道连接应符合下列规定： </w:t>
      </w:r>
    </w:p>
    <w:p w14:paraId="1E9CEA47">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 当采用 HDPE 或 PVC 短管置换时，应采用承插式过盈配合倒榫设计</w:t>
      </w:r>
      <w:r>
        <w:rPr>
          <w:rFonts w:hint="eastAsia" w:ascii="Times New Roman" w:hAnsi="Times New Roman" w:cs="Times New Roman"/>
          <w:color w:val="000000"/>
          <w:kern w:val="0"/>
          <w:sz w:val="24"/>
          <w:szCs w:val="24"/>
          <w:lang w:val="en-US" w:eastAsia="zh-CN" w:bidi="ar"/>
        </w:rPr>
        <w:t>，如图</w:t>
      </w:r>
      <w:r>
        <w:rPr>
          <w:rFonts w:hint="default" w:ascii="Times New Roman" w:hAnsi="Times New Roman" w:eastAsia="宋体" w:cs="Times New Roman"/>
          <w:color w:val="000000"/>
          <w:kern w:val="0"/>
          <w:sz w:val="24"/>
          <w:szCs w:val="24"/>
          <w:lang w:val="en-US" w:eastAsia="zh-CN" w:bidi="ar"/>
        </w:rPr>
        <w:t xml:space="preserve"> </w:t>
      </w:r>
      <w:r>
        <w:rPr>
          <w:rFonts w:hint="default" w:ascii="Times New Roman" w:hAnsi="Times New Roman" w:cs="Times New Roman"/>
          <w:color w:val="000000"/>
          <w:kern w:val="0"/>
          <w:sz w:val="24"/>
          <w:szCs w:val="24"/>
          <w:lang w:val="en-US" w:eastAsia="zh-CN" w:bidi="ar"/>
        </w:rPr>
        <w:t>5.7.5</w:t>
      </w:r>
      <w:r>
        <w:rPr>
          <w:rFonts w:hint="eastAsia" w:ascii="Times New Roman" w:hAnsi="Times New Roman" w:cs="Times New Roman"/>
          <w:color w:val="000000"/>
          <w:kern w:val="0"/>
          <w:sz w:val="24"/>
          <w:szCs w:val="24"/>
          <w:lang w:val="en-US" w:eastAsia="zh-CN" w:bidi="ar"/>
        </w:rPr>
        <w:t>所示</w:t>
      </w:r>
      <w:r>
        <w:rPr>
          <w:rFonts w:hint="default" w:ascii="Times New Roman" w:hAnsi="Times New Roman" w:eastAsia="宋体" w:cs="Times New Roman"/>
          <w:color w:val="000000"/>
          <w:kern w:val="0"/>
          <w:sz w:val="24"/>
          <w:szCs w:val="24"/>
          <w:lang w:val="en-US" w:eastAsia="zh-CN" w:bidi="ar"/>
        </w:rPr>
        <w:t>，插口外径边界尺寸应大于承口内径外边界尺寸，安装时应在承插口处涂刷防水结构胶；</w:t>
      </w:r>
    </w:p>
    <w:p w14:paraId="4B4B62BA">
      <w:pPr>
        <w:pStyle w:val="27"/>
        <w:keepNext w:val="0"/>
        <w:keepLines w:val="0"/>
        <w:pageBreakBefore w:val="0"/>
        <w:numPr>
          <w:ilvl w:val="0"/>
          <w:numId w:val="0"/>
        </w:numPr>
        <w:kinsoku/>
        <w:wordWrap/>
        <w:overflowPunct/>
        <w:topLinePunct w:val="0"/>
        <w:autoSpaceDE w:val="0"/>
        <w:autoSpaceDN w:val="0"/>
        <w:bidi w:val="0"/>
        <w:adjustRightInd/>
        <w:snapToGrid/>
        <w:spacing w:line="300" w:lineRule="auto"/>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4643120" cy="1776730"/>
            <wp:effectExtent l="0" t="0" r="5080" b="635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26"/>
                    <a:stretch>
                      <a:fillRect/>
                    </a:stretch>
                  </pic:blipFill>
                  <pic:spPr>
                    <a:xfrm>
                      <a:off x="0" y="0"/>
                      <a:ext cx="4643120" cy="1776730"/>
                    </a:xfrm>
                    <a:prstGeom prst="rect">
                      <a:avLst/>
                    </a:prstGeom>
                    <a:noFill/>
                    <a:ln>
                      <a:noFill/>
                    </a:ln>
                  </pic:spPr>
                </pic:pic>
              </a:graphicData>
            </a:graphic>
          </wp:inline>
        </w:drawing>
      </w:r>
    </w:p>
    <w:p w14:paraId="347730CC">
      <w:pPr>
        <w:keepNext w:val="0"/>
        <w:keepLines w:val="0"/>
        <w:pageBreakBefore w:val="0"/>
        <w:widowControl/>
        <w:suppressLineNumbers w:val="0"/>
        <w:kinsoku/>
        <w:wordWrap/>
        <w:overflowPunct/>
        <w:topLinePunct w:val="0"/>
        <w:autoSpaceDE w:val="0"/>
        <w:autoSpaceDN w:val="0"/>
        <w:bidi w:val="0"/>
        <w:adjustRightInd/>
        <w:snapToGrid/>
        <w:spacing w:line="300" w:lineRule="auto"/>
        <w:jc w:val="center"/>
        <w:textAlignment w:val="auto"/>
        <w:rPr>
          <w:rFonts w:hint="default" w:ascii="Times New Roman" w:hAnsi="Times New Roman" w:eastAsia="宋体" w:cs="Times New Roman"/>
          <w:b/>
          <w:bCs/>
          <w:color w:val="000000"/>
          <w:kern w:val="0"/>
          <w:sz w:val="20"/>
          <w:szCs w:val="20"/>
          <w:lang w:val="en-US" w:eastAsia="zh-CN" w:bidi="ar"/>
        </w:rPr>
      </w:pPr>
      <w:r>
        <w:rPr>
          <w:rFonts w:hint="default" w:ascii="Times New Roman" w:hAnsi="Times New Roman" w:eastAsia="宋体" w:cs="Times New Roman"/>
          <w:b/>
          <w:bCs/>
          <w:color w:val="000000"/>
          <w:kern w:val="0"/>
          <w:sz w:val="20"/>
          <w:szCs w:val="20"/>
          <w:lang w:val="en-US" w:eastAsia="zh-CN" w:bidi="ar"/>
        </w:rPr>
        <w:t>图5.7.5 承插口过应配合倒榫连接</w:t>
      </w:r>
    </w:p>
    <w:p w14:paraId="16EA6B09">
      <w:pPr>
        <w:keepNext w:val="0"/>
        <w:keepLines w:val="0"/>
        <w:pageBreakBefore w:val="0"/>
        <w:widowControl/>
        <w:suppressLineNumbers w:val="0"/>
        <w:kinsoku/>
        <w:wordWrap/>
        <w:overflowPunct/>
        <w:topLinePunct w:val="0"/>
        <w:autoSpaceDE w:val="0"/>
        <w:autoSpaceDN w:val="0"/>
        <w:bidi w:val="0"/>
        <w:adjustRightInd/>
        <w:snapToGrid/>
        <w:spacing w:line="300" w:lineRule="auto"/>
        <w:jc w:val="center"/>
        <w:textAlignment w:val="auto"/>
        <w:rPr>
          <w:rFonts w:hint="default" w:ascii="Times New Roman" w:hAnsi="Times New Roman" w:eastAsia="宋体" w:cs="Times New Roman"/>
          <w:b/>
          <w:bCs/>
          <w:color w:val="000000"/>
          <w:kern w:val="0"/>
          <w:sz w:val="20"/>
          <w:szCs w:val="20"/>
          <w:lang w:val="en-US" w:eastAsia="zh-CN" w:bidi="ar"/>
        </w:rPr>
      </w:pPr>
      <w:r>
        <w:rPr>
          <w:rFonts w:hint="default" w:ascii="Times New Roman" w:hAnsi="Times New Roman" w:eastAsia="宋体" w:cs="Times New Roman"/>
          <w:b/>
          <w:bCs/>
          <w:color w:val="000000"/>
          <w:kern w:val="0"/>
          <w:sz w:val="20"/>
          <w:szCs w:val="20"/>
          <w:lang w:val="en-US" w:eastAsia="zh-CN" w:bidi="ar"/>
        </w:rPr>
        <w:t>1-承口倒榫连接；2-新管道；3-插口倒榫连接</w:t>
      </w:r>
    </w:p>
    <w:p w14:paraId="41DBBBC4">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 xml:space="preserve">2 当采用钢短管承插连接时，宜作为管道预修复措施，短管置换完成后，应对管内壁作整体内衬修复或涂层防腐； </w:t>
      </w:r>
    </w:p>
    <w:p w14:paraId="58BFAD1C">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 xml:space="preserve">3 当采用钢短管焊接连接时，焊口应做防腐处理，焊接应符合现行国家标准《给水排水管道工程施工及验收规范》GB 50268 相关规定； </w:t>
      </w:r>
    </w:p>
    <w:p w14:paraId="2EDF205B">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4 当采用顶推式球墨铸铁管或高强度混凝土短管时，应在承插口处安装防水密封胶圈，在接口端面处安装传力缓冲垫。</w:t>
      </w:r>
    </w:p>
    <w:p w14:paraId="11BF62DC">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b/>
          <w:bCs/>
          <w:kern w:val="2"/>
          <w:sz w:val="24"/>
          <w:szCs w:val="24"/>
          <w:lang w:val="en-US" w:eastAsia="zh-CN" w:bidi="ar-SA"/>
        </w:rPr>
        <w:t xml:space="preserve">5.7.6 </w:t>
      </w:r>
      <w:r>
        <w:rPr>
          <w:rFonts w:hint="default" w:ascii="Times New Roman" w:hAnsi="Times New Roman" w:eastAsia="宋体" w:cs="Times New Roman"/>
          <w:color w:val="000000"/>
          <w:kern w:val="0"/>
          <w:sz w:val="24"/>
          <w:szCs w:val="24"/>
          <w:lang w:val="en-US" w:eastAsia="zh-CN" w:bidi="ar"/>
        </w:rPr>
        <w:t xml:space="preserve">HDPE 短管置换施工时，宜考虑在短管内设置扶正器，扶正器应与回拉短杆同轴组合安装。扶正器外圆尺寸不应大于短管内径的 96%，扶正器宜 2m-3m 米安装一个，并应设置于接口处。 </w:t>
      </w:r>
    </w:p>
    <w:p w14:paraId="2863ECC5">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b/>
          <w:bCs/>
          <w:kern w:val="2"/>
          <w:sz w:val="24"/>
          <w:szCs w:val="24"/>
          <w:lang w:val="en-US" w:eastAsia="zh-CN" w:bidi="ar-SA"/>
        </w:rPr>
        <w:t>5.7.7</w:t>
      </w:r>
      <w:r>
        <w:rPr>
          <w:rFonts w:hint="default" w:ascii="Times New Roman" w:hAnsi="Times New Roman" w:eastAsia="宋体" w:cs="Times New Roman"/>
          <w:color w:val="000000"/>
          <w:kern w:val="0"/>
          <w:sz w:val="24"/>
          <w:szCs w:val="24"/>
          <w:lang w:val="en-US" w:eastAsia="zh-CN" w:bidi="ar"/>
        </w:rPr>
        <w:t xml:space="preserve"> 当碎裂管施工前端拉力较大时，可采用拉顶结合工法，在短管后端安装液压千斤顶实施顶力辅助。千斤顶应通过定制的顶铁将顶力施加在后端盖与短管结合面处。 </w:t>
      </w:r>
    </w:p>
    <w:p w14:paraId="314C8ABD">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b/>
          <w:bCs/>
          <w:kern w:val="2"/>
          <w:sz w:val="24"/>
          <w:szCs w:val="24"/>
          <w:lang w:val="en-US" w:eastAsia="zh-CN" w:bidi="ar-SA"/>
        </w:rPr>
        <w:t>5.7.8</w:t>
      </w:r>
      <w:r>
        <w:rPr>
          <w:rFonts w:hint="default" w:ascii="Times New Roman" w:hAnsi="Times New Roman" w:eastAsia="宋体" w:cs="Times New Roman"/>
          <w:color w:val="000000"/>
          <w:kern w:val="0"/>
          <w:sz w:val="24"/>
          <w:szCs w:val="24"/>
          <w:lang w:val="en-US" w:eastAsia="zh-CN" w:bidi="ar"/>
        </w:rPr>
        <w:t xml:space="preserve"> 施工时宜采取减阻措施，短距离的置换宜在短管外部涂抹润滑剂。在对较大管径或较长距离管段实施置换时应采用注浆措施，注浆应符合本规程</w:t>
      </w:r>
      <w:r>
        <w:rPr>
          <w:rFonts w:hint="eastAsia" w:ascii="Times New Roman" w:hAnsi="Times New Roman" w:cs="Times New Roman"/>
          <w:color w:val="000000"/>
          <w:kern w:val="0"/>
          <w:sz w:val="24"/>
          <w:szCs w:val="24"/>
          <w:lang w:val="en-US" w:eastAsia="zh-CN" w:bidi="ar"/>
        </w:rPr>
        <w:t>第</w:t>
      </w:r>
      <w:r>
        <w:rPr>
          <w:rFonts w:hint="default" w:ascii="Times New Roman" w:hAnsi="Times New Roman" w:eastAsia="宋体" w:cs="Times New Roman"/>
          <w:color w:val="000000"/>
          <w:kern w:val="0"/>
          <w:sz w:val="24"/>
          <w:szCs w:val="24"/>
          <w:lang w:val="en-US" w:eastAsia="zh-CN" w:bidi="ar"/>
        </w:rPr>
        <w:t xml:space="preserve">5.4.8 条的规定。 </w:t>
      </w:r>
    </w:p>
    <w:p w14:paraId="5D2A7DF1">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sz w:val="24"/>
          <w:szCs w:val="24"/>
          <w:lang w:val="en-US" w:eastAsia="zh-CN"/>
        </w:rPr>
      </w:pPr>
      <w:r>
        <w:rPr>
          <w:rFonts w:hint="default" w:ascii="Times New Roman" w:hAnsi="Times New Roman" w:eastAsia="宋体" w:cs="Times New Roman"/>
          <w:b/>
          <w:bCs/>
          <w:kern w:val="2"/>
          <w:sz w:val="24"/>
          <w:szCs w:val="24"/>
          <w:lang w:val="en-US" w:eastAsia="zh-CN" w:bidi="ar-SA"/>
        </w:rPr>
        <w:t xml:space="preserve">5.7.9 </w:t>
      </w:r>
      <w:r>
        <w:rPr>
          <w:rFonts w:hint="default" w:ascii="Times New Roman" w:hAnsi="Times New Roman" w:eastAsia="宋体" w:cs="Times New Roman"/>
          <w:color w:val="000000"/>
          <w:kern w:val="0"/>
          <w:sz w:val="24"/>
          <w:szCs w:val="24"/>
          <w:lang w:val="en-US" w:eastAsia="zh-CN" w:bidi="ar"/>
        </w:rPr>
        <w:t>短管置入后，管道与检查井周围间隙的注浆填充应符合本规程</w:t>
      </w:r>
      <w:r>
        <w:rPr>
          <w:rFonts w:hint="eastAsia" w:ascii="Times New Roman" w:hAnsi="Times New Roman" w:cs="Times New Roman"/>
          <w:color w:val="000000"/>
          <w:kern w:val="0"/>
          <w:sz w:val="24"/>
          <w:szCs w:val="24"/>
          <w:lang w:val="en-US" w:eastAsia="zh-CN" w:bidi="ar"/>
        </w:rPr>
        <w:t>第</w:t>
      </w:r>
      <w:r>
        <w:rPr>
          <w:rFonts w:hint="default" w:ascii="Times New Roman" w:hAnsi="Times New Roman" w:eastAsia="宋体" w:cs="Times New Roman"/>
          <w:color w:val="000000"/>
          <w:kern w:val="0"/>
          <w:sz w:val="24"/>
          <w:szCs w:val="24"/>
          <w:lang w:val="en-US" w:eastAsia="zh-CN" w:bidi="ar"/>
        </w:rPr>
        <w:t>.4.11 的规定。</w:t>
      </w:r>
    </w:p>
    <w:p w14:paraId="675472C1">
      <w:pPr>
        <w:pStyle w:val="2"/>
        <w:keepNext w:val="0"/>
        <w:keepLines w:val="0"/>
        <w:pageBreakBefore w:val="0"/>
        <w:widowControl w:val="0"/>
        <w:kinsoku/>
        <w:wordWrap/>
        <w:overflowPunct/>
        <w:topLinePunct w:val="0"/>
        <w:autoSpaceDE w:val="0"/>
        <w:autoSpaceDN w:val="0"/>
        <w:bidi w:val="0"/>
        <w:adjustRightInd w:val="0"/>
        <w:snapToGrid w:val="0"/>
        <w:spacing w:before="156" w:after="156" w:line="300" w:lineRule="auto"/>
        <w:jc w:val="center"/>
        <w:textAlignment w:val="auto"/>
        <w:rPr>
          <w:rFonts w:hint="default" w:ascii="Times New Roman" w:hAnsi="Times New Roman" w:cs="Times New Roman"/>
          <w:lang w:val="en-US" w:eastAsia="zh-CN"/>
        </w:rPr>
      </w:pPr>
      <w:r>
        <w:rPr>
          <w:rFonts w:hint="default" w:ascii="Times New Roman" w:hAnsi="Times New Roman" w:cs="Times New Roman"/>
          <w:lang w:eastAsia="zh-CN"/>
        </w:rPr>
        <w:tab/>
      </w:r>
      <w:bookmarkStart w:id="64" w:name="_Toc3597"/>
      <w:r>
        <w:rPr>
          <w:rFonts w:hint="default" w:ascii="Times New Roman" w:hAnsi="Times New Roman" w:cs="Times New Roman"/>
          <w:lang w:val="en-US" w:eastAsia="zh-CN"/>
        </w:rPr>
        <w:t>6</w:t>
      </w:r>
      <w:r>
        <w:rPr>
          <w:rFonts w:hint="default" w:ascii="Times New Roman" w:hAnsi="Times New Roman" w:cs="Times New Roman"/>
          <w:lang w:eastAsia="zh-CN"/>
        </w:rPr>
        <w:t xml:space="preserve"> </w:t>
      </w:r>
      <w:r>
        <w:rPr>
          <w:rFonts w:hint="default" w:ascii="Times New Roman" w:hAnsi="Times New Roman" w:cs="Times New Roman"/>
          <w:lang w:val="en-US" w:eastAsia="zh-CN"/>
        </w:rPr>
        <w:t>功能性试验与工程验收</w:t>
      </w:r>
      <w:bookmarkEnd w:id="64"/>
    </w:p>
    <w:p w14:paraId="302876E0">
      <w:pPr>
        <w:keepNext/>
        <w:keepLines/>
        <w:autoSpaceDE/>
        <w:autoSpaceDN/>
        <w:spacing w:before="120" w:after="120" w:line="300" w:lineRule="auto"/>
        <w:jc w:val="center"/>
        <w:outlineLvl w:val="1"/>
        <w:rPr>
          <w:rFonts w:hint="default" w:ascii="Times New Roman" w:hAnsi="Times New Roman" w:cs="Times New Roman"/>
          <w:b/>
          <w:bCs/>
          <w:kern w:val="2"/>
          <w:sz w:val="28"/>
          <w:szCs w:val="28"/>
          <w:lang w:val="en-US" w:eastAsia="zh-CN"/>
        </w:rPr>
      </w:pPr>
      <w:bookmarkStart w:id="65" w:name="_Toc21054"/>
      <w:r>
        <w:rPr>
          <w:rFonts w:hint="default" w:ascii="Times New Roman" w:hAnsi="Times New Roman" w:cs="Times New Roman"/>
          <w:b/>
          <w:bCs/>
          <w:kern w:val="2"/>
          <w:sz w:val="28"/>
          <w:szCs w:val="28"/>
          <w:lang w:val="en-US" w:eastAsia="zh-CN"/>
        </w:rPr>
        <w:t>6.1 一般规定</w:t>
      </w:r>
      <w:bookmarkEnd w:id="65"/>
    </w:p>
    <w:p w14:paraId="72585838">
      <w:pPr>
        <w:pStyle w:val="27"/>
        <w:numPr>
          <w:ilvl w:val="0"/>
          <w:numId w:val="0"/>
        </w:numPr>
        <w:spacing w:line="360" w:lineRule="auto"/>
        <w:jc w:val="both"/>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b/>
          <w:bCs/>
          <w:kern w:val="2"/>
          <w:sz w:val="24"/>
          <w:szCs w:val="22"/>
          <w:lang w:val="en-US" w:eastAsia="zh-CN" w:bidi="ar-SA"/>
        </w:rPr>
        <w:t>6.1.1</w:t>
      </w:r>
      <w:r>
        <w:rPr>
          <w:rFonts w:hint="default" w:ascii="Times New Roman" w:hAnsi="Times New Roman" w:cs="Times New Roman"/>
          <w:b/>
          <w:bCs/>
          <w:kern w:val="2"/>
          <w:sz w:val="28"/>
          <w:szCs w:val="24"/>
          <w:lang w:val="en-US" w:eastAsia="zh-CN" w:bidi="ar-SA"/>
        </w:rPr>
        <w:t xml:space="preserve"> </w:t>
      </w:r>
      <w:r>
        <w:rPr>
          <w:rFonts w:hint="default" w:ascii="Times New Roman" w:hAnsi="Times New Roman" w:eastAsia="宋体" w:cs="Times New Roman"/>
          <w:color w:val="000000"/>
          <w:kern w:val="0"/>
          <w:sz w:val="24"/>
          <w:szCs w:val="24"/>
          <w:lang w:val="en-US" w:eastAsia="zh-CN" w:bidi="ar"/>
        </w:rPr>
        <w:t>采用碎裂管法修复管道后，应进行功能性试验与工程验收。</w:t>
      </w:r>
      <w:r>
        <w:rPr>
          <w:rFonts w:hint="default" w:ascii="Times New Roman" w:hAnsi="Times New Roman" w:cs="Times New Roman"/>
          <w:color w:val="000000"/>
          <w:kern w:val="0"/>
          <w:sz w:val="24"/>
          <w:szCs w:val="24"/>
          <w:lang w:val="en-US" w:eastAsia="zh-CN" w:bidi="ar"/>
        </w:rPr>
        <w:t>压力管道应进行水压试验，无压管道应进行闭水试验或闭气试验。</w:t>
      </w:r>
    </w:p>
    <w:p w14:paraId="3ACFDE90">
      <w:pPr>
        <w:pStyle w:val="27"/>
        <w:numPr>
          <w:ilvl w:val="0"/>
          <w:numId w:val="0"/>
        </w:numPr>
        <w:spacing w:line="360" w:lineRule="auto"/>
        <w:jc w:val="both"/>
        <w:rPr>
          <w:rFonts w:hint="default" w:ascii="Times New Roman" w:hAnsi="Times New Roman" w:cs="Times New Roman"/>
          <w:b/>
          <w:bCs/>
          <w:kern w:val="2"/>
          <w:sz w:val="24"/>
          <w:szCs w:val="24"/>
          <w:lang w:val="en-US" w:eastAsia="zh-CN" w:bidi="ar-SA"/>
        </w:rPr>
      </w:pPr>
      <w:r>
        <w:rPr>
          <w:rFonts w:hint="default" w:ascii="Times New Roman" w:hAnsi="Times New Roman" w:cs="Times New Roman"/>
          <w:b/>
          <w:bCs/>
          <w:kern w:val="2"/>
          <w:sz w:val="24"/>
          <w:szCs w:val="24"/>
          <w:lang w:val="en-US" w:eastAsia="zh-CN" w:bidi="ar-SA"/>
        </w:rPr>
        <w:t xml:space="preserve">6.1.2 </w:t>
      </w:r>
      <w:r>
        <w:rPr>
          <w:rFonts w:hint="default" w:ascii="Times New Roman" w:hAnsi="Times New Roman" w:eastAsia="宋体" w:cs="Times New Roman"/>
          <w:color w:val="000000"/>
          <w:kern w:val="0"/>
          <w:sz w:val="24"/>
          <w:szCs w:val="24"/>
          <w:lang w:val="en-US" w:eastAsia="zh-CN" w:bidi="ar"/>
        </w:rPr>
        <w:t>管道功能性试验除应符合本规程的规定外，尚应符合现行国家标准《给水排水管道工程施工及验收规范》GB 50268 的有关规定。</w:t>
      </w:r>
    </w:p>
    <w:p w14:paraId="2F3922EC">
      <w:pPr>
        <w:pStyle w:val="27"/>
        <w:numPr>
          <w:ilvl w:val="0"/>
          <w:numId w:val="0"/>
        </w:numPr>
        <w:spacing w:line="360" w:lineRule="auto"/>
        <w:jc w:val="both"/>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cs="Times New Roman"/>
          <w:b/>
          <w:bCs/>
          <w:kern w:val="2"/>
          <w:sz w:val="24"/>
          <w:szCs w:val="24"/>
          <w:lang w:val="en-US" w:eastAsia="zh-CN" w:bidi="ar-SA"/>
        </w:rPr>
        <w:t xml:space="preserve">6.1.3 </w:t>
      </w:r>
      <w:r>
        <w:rPr>
          <w:rFonts w:hint="default" w:ascii="Times New Roman" w:hAnsi="Times New Roman" w:eastAsia="宋体" w:cs="Times New Roman"/>
          <w:color w:val="000000"/>
          <w:kern w:val="0"/>
          <w:sz w:val="24"/>
          <w:szCs w:val="24"/>
          <w:lang w:val="en-US" w:eastAsia="zh-CN" w:bidi="ar"/>
        </w:rPr>
        <w:t>管道功能性试验涉及水压、气压作业时，应有安全防护措施，确保</w:t>
      </w:r>
      <w:r>
        <w:rPr>
          <w:rFonts w:hint="default" w:ascii="Times New Roman" w:hAnsi="Times New Roman" w:cs="Times New Roman"/>
          <w:color w:val="000000"/>
          <w:kern w:val="0"/>
          <w:sz w:val="24"/>
          <w:szCs w:val="24"/>
          <w:lang w:val="en-US" w:eastAsia="zh-CN" w:bidi="ar"/>
        </w:rPr>
        <w:t>施工</w:t>
      </w:r>
      <w:r>
        <w:rPr>
          <w:rFonts w:hint="default" w:ascii="Times New Roman" w:hAnsi="Times New Roman" w:eastAsia="宋体" w:cs="Times New Roman"/>
          <w:color w:val="000000"/>
          <w:kern w:val="0"/>
          <w:sz w:val="24"/>
          <w:szCs w:val="24"/>
          <w:lang w:val="en-US" w:eastAsia="zh-CN" w:bidi="ar"/>
        </w:rPr>
        <w:t>人员和附近设施</w:t>
      </w:r>
      <w:r>
        <w:rPr>
          <w:rFonts w:hint="default" w:ascii="Times New Roman" w:hAnsi="Times New Roman" w:cs="Times New Roman"/>
          <w:color w:val="000000"/>
          <w:kern w:val="0"/>
          <w:sz w:val="24"/>
          <w:szCs w:val="24"/>
          <w:lang w:val="en-US" w:eastAsia="zh-CN" w:bidi="ar"/>
        </w:rPr>
        <w:t>的</w:t>
      </w:r>
      <w:r>
        <w:rPr>
          <w:rFonts w:hint="default" w:ascii="Times New Roman" w:hAnsi="Times New Roman" w:eastAsia="宋体" w:cs="Times New Roman"/>
          <w:color w:val="000000"/>
          <w:kern w:val="0"/>
          <w:sz w:val="24"/>
          <w:szCs w:val="24"/>
          <w:lang w:val="en-US" w:eastAsia="zh-CN" w:bidi="ar"/>
        </w:rPr>
        <w:t>安全。</w:t>
      </w:r>
    </w:p>
    <w:p w14:paraId="22926747">
      <w:pPr>
        <w:pStyle w:val="27"/>
        <w:numPr>
          <w:ilvl w:val="0"/>
          <w:numId w:val="0"/>
        </w:numPr>
        <w:spacing w:line="360" w:lineRule="auto"/>
        <w:jc w:val="both"/>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cs="Times New Roman"/>
          <w:b/>
          <w:bCs/>
          <w:kern w:val="2"/>
          <w:sz w:val="24"/>
          <w:szCs w:val="24"/>
          <w:lang w:val="en-US" w:eastAsia="zh-CN" w:bidi="ar-SA"/>
        </w:rPr>
        <w:t xml:space="preserve">6.1.4 </w:t>
      </w:r>
      <w:r>
        <w:rPr>
          <w:rFonts w:hint="default" w:ascii="Times New Roman" w:hAnsi="Times New Roman" w:eastAsia="宋体" w:cs="Times New Roman"/>
          <w:color w:val="000000"/>
          <w:kern w:val="0"/>
          <w:sz w:val="24"/>
          <w:szCs w:val="24"/>
          <w:lang w:val="en-US" w:eastAsia="zh-CN" w:bidi="ar"/>
        </w:rPr>
        <w:t>若</w:t>
      </w:r>
      <w:r>
        <w:rPr>
          <w:rFonts w:hint="default" w:ascii="Times New Roman" w:hAnsi="Times New Roman" w:cs="Times New Roman"/>
          <w:color w:val="000000"/>
          <w:kern w:val="0"/>
          <w:sz w:val="24"/>
          <w:szCs w:val="24"/>
          <w:lang w:val="en-US" w:eastAsia="zh-CN" w:bidi="ar"/>
        </w:rPr>
        <w:t>功能性试验</w:t>
      </w:r>
      <w:r>
        <w:rPr>
          <w:rFonts w:hint="default" w:ascii="Times New Roman" w:hAnsi="Times New Roman" w:eastAsia="宋体" w:cs="Times New Roman"/>
          <w:color w:val="000000"/>
          <w:kern w:val="0"/>
          <w:sz w:val="24"/>
          <w:szCs w:val="24"/>
          <w:lang w:val="en-US" w:eastAsia="zh-CN" w:bidi="ar"/>
        </w:rPr>
        <w:t>测试不合格，应</w:t>
      </w:r>
      <w:r>
        <w:rPr>
          <w:rFonts w:hint="default" w:ascii="Times New Roman" w:hAnsi="Times New Roman" w:cs="Times New Roman"/>
          <w:color w:val="000000"/>
          <w:kern w:val="0"/>
          <w:sz w:val="24"/>
          <w:szCs w:val="24"/>
          <w:lang w:val="en-US" w:eastAsia="zh-CN" w:bidi="ar"/>
        </w:rPr>
        <w:t>及时</w:t>
      </w:r>
      <w:r>
        <w:rPr>
          <w:rFonts w:hint="default" w:ascii="Times New Roman" w:hAnsi="Times New Roman" w:eastAsia="宋体" w:cs="Times New Roman"/>
          <w:color w:val="000000"/>
          <w:kern w:val="0"/>
          <w:sz w:val="24"/>
          <w:szCs w:val="24"/>
          <w:lang w:val="en-US" w:eastAsia="zh-CN" w:bidi="ar"/>
        </w:rPr>
        <w:t>检查渗漏点并进行修复</w:t>
      </w:r>
      <w:r>
        <w:rPr>
          <w:rFonts w:hint="default" w:ascii="Times New Roman" w:hAnsi="Times New Roman"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修复之后应再次进行试验</w:t>
      </w:r>
      <w:r>
        <w:rPr>
          <w:rFonts w:hint="default" w:ascii="Times New Roman" w:hAnsi="Times New Roman" w:cs="Times New Roman"/>
          <w:color w:val="000000"/>
          <w:kern w:val="0"/>
          <w:sz w:val="24"/>
          <w:szCs w:val="24"/>
          <w:lang w:val="en-US" w:eastAsia="zh-CN" w:bidi="ar"/>
        </w:rPr>
        <w:t>，验收合格后进行下一道施工工序</w:t>
      </w:r>
      <w:r>
        <w:rPr>
          <w:rFonts w:hint="default" w:ascii="Times New Roman" w:hAnsi="Times New Roman" w:eastAsia="宋体" w:cs="Times New Roman"/>
          <w:color w:val="000000"/>
          <w:kern w:val="0"/>
          <w:sz w:val="24"/>
          <w:szCs w:val="24"/>
          <w:lang w:val="en-US" w:eastAsia="zh-CN" w:bidi="ar"/>
        </w:rPr>
        <w:t>。</w:t>
      </w:r>
    </w:p>
    <w:p w14:paraId="110604D2">
      <w:pPr>
        <w:keepNext/>
        <w:keepLines/>
        <w:autoSpaceDE/>
        <w:autoSpaceDN/>
        <w:spacing w:before="120" w:after="120" w:line="300" w:lineRule="auto"/>
        <w:jc w:val="center"/>
        <w:outlineLvl w:val="1"/>
        <w:rPr>
          <w:rFonts w:hint="default" w:ascii="Times New Roman" w:hAnsi="Times New Roman" w:cs="Times New Roman"/>
          <w:b/>
          <w:bCs/>
          <w:kern w:val="2"/>
          <w:sz w:val="28"/>
          <w:szCs w:val="28"/>
          <w:lang w:val="en-US" w:eastAsia="zh-CN"/>
        </w:rPr>
      </w:pPr>
      <w:bookmarkStart w:id="66" w:name="_Toc20434"/>
      <w:r>
        <w:rPr>
          <w:rFonts w:hint="default" w:ascii="Times New Roman" w:hAnsi="Times New Roman" w:cs="Times New Roman"/>
          <w:b/>
          <w:bCs/>
          <w:kern w:val="2"/>
          <w:sz w:val="28"/>
          <w:szCs w:val="28"/>
          <w:lang w:val="en-US" w:eastAsia="zh-CN"/>
        </w:rPr>
        <w:t>6.2 功能性试验</w:t>
      </w:r>
      <w:bookmarkEnd w:id="66"/>
    </w:p>
    <w:p w14:paraId="24151430">
      <w:pPr>
        <w:pStyle w:val="27"/>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default" w:ascii="Times New Roman" w:hAnsi="Times New Roman" w:cs="Times New Roman"/>
          <w:color w:val="000000"/>
          <w:kern w:val="0"/>
          <w:sz w:val="24"/>
          <w:szCs w:val="24"/>
          <w:lang w:val="en-US" w:eastAsia="zh-CN" w:bidi="ar"/>
        </w:rPr>
      </w:pPr>
      <w:r>
        <w:rPr>
          <w:rFonts w:hint="default" w:ascii="Times New Roman" w:hAnsi="Times New Roman" w:cs="Times New Roman"/>
          <w:b/>
          <w:bCs/>
          <w:kern w:val="2"/>
          <w:sz w:val="24"/>
          <w:szCs w:val="24"/>
          <w:lang w:val="en-US" w:eastAsia="zh-CN" w:bidi="ar-SA"/>
        </w:rPr>
        <w:t xml:space="preserve">6.2.1 </w:t>
      </w:r>
      <w:r>
        <w:rPr>
          <w:rFonts w:hint="default" w:ascii="Times New Roman" w:hAnsi="Times New Roman" w:eastAsia="宋体" w:cs="Times New Roman"/>
          <w:color w:val="000000"/>
          <w:kern w:val="0"/>
          <w:sz w:val="24"/>
          <w:szCs w:val="24"/>
          <w:lang w:val="en-US" w:eastAsia="zh-CN" w:bidi="ar"/>
        </w:rPr>
        <w:t>压力管道应进行水压试验</w:t>
      </w:r>
      <w:r>
        <w:rPr>
          <w:rFonts w:hint="default" w:ascii="Times New Roman" w:hAnsi="Times New Roman" w:cs="Times New Roman"/>
          <w:color w:val="000000"/>
          <w:kern w:val="0"/>
          <w:sz w:val="24"/>
          <w:szCs w:val="24"/>
          <w:lang w:val="en-US" w:eastAsia="zh-CN" w:bidi="ar"/>
        </w:rPr>
        <w:t>时，</w:t>
      </w:r>
      <w:r>
        <w:rPr>
          <w:rFonts w:hint="default" w:ascii="Times New Roman" w:hAnsi="Times New Roman" w:eastAsia="宋体" w:cs="Times New Roman"/>
          <w:color w:val="000000"/>
          <w:kern w:val="0"/>
          <w:sz w:val="24"/>
          <w:szCs w:val="24"/>
          <w:lang w:val="en-US" w:eastAsia="zh-CN" w:bidi="ar"/>
        </w:rPr>
        <w:t>试验合格的判定依据分为允许压力降值和允许渗水量值</w:t>
      </w:r>
      <w:r>
        <w:rPr>
          <w:rFonts w:hint="default" w:ascii="Times New Roman" w:hAnsi="Times New Roman"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设计无要求时，应根据实际情况选用其中一项值或同时采用两项值作为试验合格的判定依据</w:t>
      </w:r>
      <w:r>
        <w:rPr>
          <w:rFonts w:hint="default" w:ascii="Times New Roman" w:hAnsi="Times New Roman" w:cs="Times New Roman"/>
          <w:color w:val="000000"/>
          <w:kern w:val="0"/>
          <w:sz w:val="24"/>
          <w:szCs w:val="24"/>
          <w:lang w:val="en-US" w:eastAsia="zh-CN" w:bidi="ar"/>
        </w:rPr>
        <w:t>。</w:t>
      </w:r>
    </w:p>
    <w:p w14:paraId="3DCD7403">
      <w:pPr>
        <w:pStyle w:val="27"/>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cs="Times New Roman"/>
          <w:b/>
          <w:bCs/>
          <w:kern w:val="2"/>
          <w:sz w:val="24"/>
          <w:szCs w:val="24"/>
          <w:lang w:val="en-US" w:eastAsia="zh-CN" w:bidi="ar-SA"/>
        </w:rPr>
        <w:t>6.2.2</w:t>
      </w:r>
      <w:r>
        <w:rPr>
          <w:rFonts w:hint="default" w:ascii="Times New Roman" w:hAnsi="Times New Roman" w:eastAsia="宋体" w:cs="Times New Roman"/>
          <w:color w:val="000000"/>
          <w:kern w:val="0"/>
          <w:sz w:val="24"/>
          <w:szCs w:val="24"/>
          <w:lang w:val="en-US" w:eastAsia="zh-CN" w:bidi="ar"/>
        </w:rPr>
        <w:t xml:space="preserve"> 无压管道应进行闭水试验</w:t>
      </w:r>
      <w:r>
        <w:rPr>
          <w:rFonts w:hint="default" w:ascii="Times New Roman" w:hAnsi="Times New Roman" w:cs="Times New Roman"/>
          <w:color w:val="000000"/>
          <w:kern w:val="0"/>
          <w:sz w:val="24"/>
          <w:szCs w:val="24"/>
          <w:lang w:val="en-US" w:eastAsia="zh-CN" w:bidi="ar"/>
        </w:rPr>
        <w:t>或</w:t>
      </w:r>
      <w:r>
        <w:rPr>
          <w:rFonts w:hint="default" w:ascii="Times New Roman" w:hAnsi="Times New Roman" w:eastAsia="宋体" w:cs="Times New Roman"/>
          <w:color w:val="000000"/>
          <w:kern w:val="0"/>
          <w:sz w:val="24"/>
          <w:szCs w:val="24"/>
          <w:lang w:val="en-US" w:eastAsia="zh-CN" w:bidi="ar"/>
        </w:rPr>
        <w:t>闭气试验</w:t>
      </w:r>
      <w:r>
        <w:rPr>
          <w:rFonts w:hint="default" w:ascii="Times New Roman" w:hAnsi="Times New Roman"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设计无要求时，应根据实际情况选择闭水试验或闭气试验。</w:t>
      </w:r>
    </w:p>
    <w:p w14:paraId="426A3E08">
      <w:pPr>
        <w:pStyle w:val="27"/>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default" w:ascii="Times New Roman" w:hAnsi="Times New Roman" w:cs="Times New Roman"/>
          <w:color w:val="000000"/>
          <w:kern w:val="0"/>
          <w:sz w:val="24"/>
          <w:szCs w:val="24"/>
          <w:lang w:val="en-US" w:eastAsia="zh-CN" w:bidi="ar"/>
        </w:rPr>
      </w:pPr>
      <w:r>
        <w:rPr>
          <w:rFonts w:hint="default" w:ascii="Times New Roman" w:hAnsi="Times New Roman" w:cs="Times New Roman"/>
          <w:b/>
          <w:bCs/>
          <w:kern w:val="2"/>
          <w:sz w:val="24"/>
          <w:szCs w:val="24"/>
          <w:lang w:val="en-US" w:eastAsia="zh-CN" w:bidi="ar-SA"/>
        </w:rPr>
        <w:t xml:space="preserve">6.2.3 </w:t>
      </w:r>
      <w:r>
        <w:rPr>
          <w:rFonts w:hint="default" w:ascii="Times New Roman" w:hAnsi="Times New Roman" w:eastAsia="宋体" w:cs="Times New Roman"/>
          <w:color w:val="000000"/>
          <w:kern w:val="0"/>
          <w:sz w:val="24"/>
          <w:szCs w:val="24"/>
          <w:lang w:val="en-US" w:eastAsia="zh-CN" w:bidi="ar"/>
        </w:rPr>
        <w:t>试验用水宜使用市政供水或河水，并应做好试验用水的引接、排放方案</w:t>
      </w:r>
      <w:r>
        <w:rPr>
          <w:rFonts w:hint="default" w:ascii="Times New Roman" w:hAnsi="Times New Roman" w:cs="Times New Roman"/>
          <w:color w:val="000000"/>
          <w:kern w:val="0"/>
          <w:sz w:val="24"/>
          <w:szCs w:val="24"/>
          <w:lang w:val="en-US" w:eastAsia="zh-CN" w:bidi="ar"/>
        </w:rPr>
        <w:t>。</w:t>
      </w:r>
    </w:p>
    <w:p w14:paraId="313DD1C5">
      <w:pPr>
        <w:pStyle w:val="27"/>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default" w:ascii="Times New Roman" w:hAnsi="Times New Roman" w:cs="Times New Roman"/>
          <w:b/>
          <w:bCs/>
          <w:kern w:val="2"/>
          <w:sz w:val="24"/>
          <w:szCs w:val="24"/>
          <w:lang w:val="en-US" w:eastAsia="zh-CN" w:bidi="ar-SA"/>
        </w:rPr>
      </w:pPr>
      <w:r>
        <w:rPr>
          <w:rFonts w:hint="default" w:ascii="Times New Roman" w:hAnsi="Times New Roman" w:cs="Times New Roman"/>
          <w:b/>
          <w:bCs/>
          <w:kern w:val="2"/>
          <w:sz w:val="24"/>
          <w:szCs w:val="24"/>
          <w:lang w:val="en-US" w:eastAsia="zh-CN" w:bidi="ar-SA"/>
        </w:rPr>
        <w:t xml:space="preserve">6.2.4 </w:t>
      </w:r>
      <w:r>
        <w:rPr>
          <w:rFonts w:hint="default" w:ascii="Times New Roman" w:hAnsi="Times New Roman" w:eastAsia="宋体" w:cs="Times New Roman"/>
          <w:color w:val="000000"/>
          <w:kern w:val="0"/>
          <w:sz w:val="24"/>
          <w:szCs w:val="24"/>
          <w:lang w:val="en-US" w:eastAsia="zh-CN" w:bidi="ar"/>
        </w:rPr>
        <w:t>冬期进行压力管道闭水试验时，应采取防冻措施。</w:t>
      </w:r>
    </w:p>
    <w:p w14:paraId="459364DB">
      <w:pPr>
        <w:pStyle w:val="27"/>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cs="Times New Roman"/>
          <w:b/>
          <w:bCs/>
          <w:kern w:val="2"/>
          <w:sz w:val="24"/>
          <w:szCs w:val="24"/>
          <w:lang w:val="en-US" w:eastAsia="zh-CN" w:bidi="ar-SA"/>
        </w:rPr>
        <w:t xml:space="preserve">6.2.5 </w:t>
      </w:r>
      <w:r>
        <w:rPr>
          <w:rFonts w:hint="default" w:ascii="Times New Roman" w:hAnsi="Times New Roman" w:eastAsia="宋体" w:cs="Times New Roman"/>
          <w:color w:val="000000"/>
          <w:kern w:val="0"/>
          <w:sz w:val="24"/>
          <w:szCs w:val="24"/>
          <w:lang w:val="en-US" w:eastAsia="zh-CN" w:bidi="ar"/>
        </w:rPr>
        <w:t>管道闭水试验应符合下列规定:</w:t>
      </w:r>
    </w:p>
    <w:p w14:paraId="45CFFFA8">
      <w:pPr>
        <w:pStyle w:val="27"/>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240" w:firstLineChars="100"/>
        <w:jc w:val="both"/>
        <w:textAlignment w:val="auto"/>
        <w:rPr>
          <w:rFonts w:hint="default" w:ascii="Times New Roman" w:hAnsi="Times New Roman"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1 试验段上游设计水头不超过管顶内壁时，试验水头应以试验段上游管顶内壁加2m计；</w:t>
      </w:r>
    </w:p>
    <w:p w14:paraId="0F33825F">
      <w:pPr>
        <w:pStyle w:val="27"/>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240" w:leftChars="109" w:firstLine="0" w:firstLineChars="0"/>
        <w:jc w:val="both"/>
        <w:textAlignment w:val="auto"/>
        <w:rPr>
          <w:rFonts w:hint="default" w:ascii="Times New Roman" w:hAnsi="Times New Roman"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2 试验段上游设计水头超过管顶内壁时，试验水头应以试验段上游设计水头加2m计；</w:t>
      </w:r>
    </w:p>
    <w:p w14:paraId="4EFB806B">
      <w:pPr>
        <w:pStyle w:val="27"/>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240" w:firstLineChars="100"/>
        <w:jc w:val="both"/>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3 计算出的试验水头小于10m，但已超过上游检查井井口时，试验水头应以上游检查井井口高度为准。</w:t>
      </w:r>
    </w:p>
    <w:p w14:paraId="0D6690A7">
      <w:pPr>
        <w:pStyle w:val="27"/>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default" w:ascii="Times New Roman" w:hAnsi="Times New Roman" w:cs="Times New Roman"/>
          <w:color w:val="000000"/>
          <w:kern w:val="0"/>
          <w:sz w:val="24"/>
          <w:szCs w:val="24"/>
          <w:lang w:val="en-US" w:eastAsia="zh-CN" w:bidi="ar"/>
        </w:rPr>
      </w:pPr>
      <w:r>
        <w:rPr>
          <w:rFonts w:hint="default" w:ascii="Times New Roman" w:hAnsi="Times New Roman" w:cs="Times New Roman"/>
          <w:b/>
          <w:bCs/>
          <w:kern w:val="2"/>
          <w:sz w:val="24"/>
          <w:szCs w:val="24"/>
          <w:lang w:val="en-US" w:eastAsia="zh-CN" w:bidi="ar-SA"/>
        </w:rPr>
        <w:t>6.2.6</w:t>
      </w:r>
      <w:r>
        <w:rPr>
          <w:rFonts w:hint="default" w:ascii="Times New Roman" w:hAnsi="Times New Roman" w:cs="Times New Roman"/>
          <w:color w:val="000000"/>
          <w:kern w:val="0"/>
          <w:sz w:val="24"/>
          <w:szCs w:val="24"/>
          <w:lang w:val="en-US" w:eastAsia="zh-CN" w:bidi="ar"/>
        </w:rPr>
        <w:t xml:space="preserve"> 管道闭水试验时，实测渗水量应小于或等于允许渗水量。允许渗水量应按下式计算:</w:t>
      </w:r>
    </w:p>
    <w:p w14:paraId="542D3C8A">
      <w:pPr>
        <w:pStyle w:val="27"/>
        <w:keepNext w:val="0"/>
        <w:keepLines w:val="0"/>
        <w:pageBreakBefore w:val="0"/>
        <w:widowControl w:val="0"/>
        <w:numPr>
          <w:ilvl w:val="0"/>
          <w:numId w:val="0"/>
        </w:numPr>
        <w:kinsoku/>
        <w:wordWrap/>
        <w:overflowPunct/>
        <w:topLinePunct w:val="0"/>
        <w:autoSpaceDE w:val="0"/>
        <w:autoSpaceDN w:val="0"/>
        <w:bidi w:val="0"/>
        <w:adjustRightInd/>
        <w:snapToGrid/>
        <w:spacing w:line="300" w:lineRule="auto"/>
        <w:jc w:val="right"/>
        <w:textAlignment w:val="auto"/>
        <w:rPr>
          <w:rFonts w:hint="default" w:ascii="Times New Roman" w:hAnsi="Times New Roman" w:eastAsia="宋体" w:cs="Times New Roman"/>
          <w:lang w:val="en-US" w:eastAsia="zh-CN"/>
        </w:rPr>
      </w:pPr>
      <w:r>
        <w:rPr>
          <w:rFonts w:hint="default" w:ascii="Times New Roman" w:hAnsi="Times New Roman" w:cs="Times New Roman"/>
        </w:rPr>
        <w:drawing>
          <wp:inline distT="0" distB="0" distL="114300" distR="114300">
            <wp:extent cx="933450" cy="228600"/>
            <wp:effectExtent l="0" t="0" r="11430" b="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27"/>
                    <a:stretch>
                      <a:fillRect/>
                    </a:stretch>
                  </pic:blipFill>
                  <pic:spPr>
                    <a:xfrm>
                      <a:off x="0" y="0"/>
                      <a:ext cx="933450" cy="228600"/>
                    </a:xfrm>
                    <a:prstGeom prst="rect">
                      <a:avLst/>
                    </a:prstGeom>
                    <a:noFill/>
                    <a:ln>
                      <a:noFill/>
                    </a:ln>
                  </pic:spPr>
                </pic:pic>
              </a:graphicData>
            </a:graphic>
          </wp:inline>
        </w:drawing>
      </w:r>
      <w:r>
        <w:rPr>
          <w:rFonts w:hint="default" w:ascii="Times New Roman" w:hAnsi="Times New Roman" w:cs="Times New Roman"/>
          <w:lang w:val="en-US" w:eastAsia="zh-CN"/>
        </w:rPr>
        <w:t xml:space="preserve">                        (6.2.6)</w:t>
      </w:r>
    </w:p>
    <w:p w14:paraId="295904CB">
      <w:pPr>
        <w:pStyle w:val="27"/>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0"/>
        <w:jc w:val="left"/>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lang w:val="en-US" w:eastAsia="zh-CN"/>
        </w:rPr>
        <w:t>式中：Q</w:t>
      </w:r>
      <w:r>
        <w:rPr>
          <w:rFonts w:hint="default" w:ascii="Times New Roman" w:hAnsi="Times New Roman" w:cs="Times New Roman"/>
          <w:sz w:val="24"/>
          <w:szCs w:val="24"/>
          <w:vertAlign w:val="subscript"/>
          <w:lang w:val="en-US" w:eastAsia="zh-CN"/>
        </w:rPr>
        <w:t>e</w:t>
      </w:r>
      <w:r>
        <w:rPr>
          <w:rFonts w:hint="default" w:ascii="Times New Roman" w:hAnsi="Times New Roman" w:cs="Times New Roman"/>
          <w:sz w:val="24"/>
          <w:szCs w:val="24"/>
          <w:vertAlign w:val="baseline"/>
          <w:lang w:val="en-US" w:eastAsia="zh-CN"/>
        </w:rPr>
        <w:t>-允许渗水量[m</w:t>
      </w:r>
      <w:r>
        <w:rPr>
          <w:rFonts w:hint="default" w:ascii="Times New Roman" w:hAnsi="Times New Roman" w:cs="Times New Roman"/>
          <w:sz w:val="24"/>
          <w:szCs w:val="24"/>
          <w:vertAlign w:val="superscript"/>
          <w:lang w:val="en-US" w:eastAsia="zh-CN"/>
        </w:rPr>
        <w:t>3</w:t>
      </w:r>
      <w:r>
        <w:rPr>
          <w:rFonts w:hint="default" w:ascii="Times New Roman" w:hAnsi="Times New Roman" w:cs="Times New Roman"/>
          <w:sz w:val="24"/>
          <w:szCs w:val="24"/>
          <w:vertAlign w:val="baseline"/>
          <w:lang w:val="en-US" w:eastAsia="zh-CN"/>
        </w:rPr>
        <w:t>/（24h</w:t>
      </w:r>
      <w:r>
        <w:rPr>
          <w:rFonts w:hint="default" w:ascii="Times New Roman" w:hAnsi="Times New Roman" w:eastAsia="宋体" w:cs="Times New Roman"/>
          <w:sz w:val="24"/>
          <w:szCs w:val="24"/>
          <w:vertAlign w:val="baseline"/>
          <w:lang w:val="en-US" w:eastAsia="zh-CN"/>
        </w:rPr>
        <w:t>·</w:t>
      </w:r>
      <w:r>
        <w:rPr>
          <w:rFonts w:hint="default" w:ascii="Times New Roman" w:hAnsi="Times New Roman" w:cs="Times New Roman"/>
          <w:sz w:val="24"/>
          <w:szCs w:val="24"/>
          <w:vertAlign w:val="baseline"/>
          <w:lang w:val="en-US" w:eastAsia="zh-CN"/>
        </w:rPr>
        <w:t>km）]</w:t>
      </w:r>
    </w:p>
    <w:p w14:paraId="0E00E7B2">
      <w:pPr>
        <w:pStyle w:val="27"/>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left"/>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 xml:space="preserve">   </w:t>
      </w:r>
      <w:r>
        <w:rPr>
          <w:rFonts w:hint="eastAsia" w:ascii="Times New Roman" w:hAnsi="Times New Roman" w:cs="Times New Roman"/>
          <w:sz w:val="24"/>
          <w:szCs w:val="24"/>
          <w:vertAlign w:val="baseline"/>
          <w:lang w:val="en-US" w:eastAsia="zh-CN"/>
        </w:rPr>
        <w:tab/>
      </w:r>
      <w:r>
        <w:rPr>
          <w:rFonts w:hint="default" w:ascii="Times New Roman" w:hAnsi="Times New Roman" w:cs="Times New Roman"/>
          <w:sz w:val="24"/>
          <w:szCs w:val="24"/>
          <w:vertAlign w:val="baseline"/>
          <w:lang w:val="en-US" w:eastAsia="zh-CN"/>
        </w:rPr>
        <w:t xml:space="preserve">   </w:t>
      </w:r>
      <w:r>
        <w:rPr>
          <w:rFonts w:hint="eastAsia" w:ascii="Times New Roman" w:hAnsi="Times New Roman" w:cs="Times New Roman"/>
          <w:sz w:val="24"/>
          <w:szCs w:val="24"/>
          <w:vertAlign w:val="baseline"/>
          <w:lang w:val="en-US" w:eastAsia="zh-CN"/>
        </w:rPr>
        <w:t xml:space="preserve">   </w:t>
      </w:r>
      <w:r>
        <w:rPr>
          <w:rFonts w:hint="default" w:ascii="Times New Roman" w:hAnsi="Times New Roman" w:cs="Times New Roman"/>
          <w:sz w:val="24"/>
          <w:szCs w:val="24"/>
          <w:vertAlign w:val="baseline"/>
          <w:lang w:val="en-US" w:eastAsia="zh-CN"/>
        </w:rPr>
        <w:t>D</w:t>
      </w:r>
      <w:r>
        <w:rPr>
          <w:rFonts w:hint="default" w:ascii="Times New Roman" w:hAnsi="Times New Roman" w:cs="Times New Roman"/>
          <w:sz w:val="24"/>
          <w:szCs w:val="24"/>
          <w:vertAlign w:val="subscript"/>
          <w:lang w:val="en-US" w:eastAsia="zh-CN"/>
        </w:rPr>
        <w:t>L</w:t>
      </w:r>
      <w:r>
        <w:rPr>
          <w:rFonts w:hint="default" w:ascii="Times New Roman" w:hAnsi="Times New Roman" w:cs="Times New Roman"/>
          <w:sz w:val="24"/>
          <w:szCs w:val="24"/>
          <w:vertAlign w:val="baseline"/>
          <w:lang w:val="en-US" w:eastAsia="zh-CN"/>
        </w:rPr>
        <w:t>-试验管道内径（mm）</w:t>
      </w:r>
    </w:p>
    <w:p w14:paraId="6B2D7973">
      <w:pPr>
        <w:pStyle w:val="27"/>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color w:val="000000"/>
          <w:kern w:val="0"/>
          <w:sz w:val="24"/>
          <w:szCs w:val="24"/>
          <w:lang w:val="en-US" w:eastAsia="zh-CN" w:bidi="ar"/>
        </w:rPr>
      </w:pPr>
      <w:r>
        <w:rPr>
          <w:rFonts w:hint="default" w:ascii="Times New Roman" w:hAnsi="Times New Roman" w:cs="Times New Roman"/>
          <w:b/>
          <w:bCs/>
          <w:kern w:val="2"/>
          <w:sz w:val="24"/>
          <w:szCs w:val="24"/>
          <w:lang w:val="en-US" w:eastAsia="zh-CN" w:bidi="ar-SA"/>
        </w:rPr>
        <w:t xml:space="preserve">6.2.7 </w:t>
      </w:r>
      <w:r>
        <w:rPr>
          <w:rFonts w:hint="default" w:ascii="Times New Roman" w:hAnsi="Times New Roman" w:cs="Times New Roman"/>
          <w:color w:val="000000"/>
          <w:kern w:val="0"/>
          <w:sz w:val="24"/>
          <w:szCs w:val="24"/>
          <w:lang w:val="en-US" w:eastAsia="zh-CN" w:bidi="ar"/>
        </w:rPr>
        <w:t>闭气试验应包括试压和主压两个阶段。</w:t>
      </w:r>
    </w:p>
    <w:p w14:paraId="2EDD08DE">
      <w:pPr>
        <w:pStyle w:val="27"/>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cs="Times New Roman"/>
          <w:color w:val="000000"/>
          <w:kern w:val="0"/>
          <w:sz w:val="24"/>
          <w:szCs w:val="24"/>
          <w:lang w:val="en-US" w:eastAsia="zh-CN" w:bidi="ar"/>
        </w:rPr>
      </w:pPr>
      <w:r>
        <w:rPr>
          <w:rFonts w:hint="default" w:ascii="Times New Roman" w:hAnsi="Times New Roman" w:cs="Times New Roman"/>
          <w:b/>
          <w:bCs/>
          <w:kern w:val="2"/>
          <w:sz w:val="24"/>
          <w:szCs w:val="24"/>
          <w:lang w:val="en-US" w:eastAsia="zh-CN" w:bidi="ar-SA"/>
        </w:rPr>
        <w:t xml:space="preserve">6.2.8 </w:t>
      </w:r>
      <w:r>
        <w:rPr>
          <w:rFonts w:hint="default" w:ascii="Times New Roman" w:hAnsi="Times New Roman" w:cs="Times New Roman"/>
          <w:color w:val="000000"/>
          <w:kern w:val="0"/>
          <w:sz w:val="24"/>
          <w:szCs w:val="24"/>
          <w:lang w:val="en-US" w:eastAsia="zh-CN" w:bidi="ar"/>
        </w:rPr>
        <w:t>管道功能性试验的试验压力、试验程序和试验合格判定标准应符合国家现行标准《给水排水管道工程施工及验收规范》GB 50268、《城镇排水管道非开挖修复更新工程技术规程》GJJ/210 和《排水球墨铸铁管道工程技术规程》T/CECS 823 的相关规定。</w:t>
      </w:r>
    </w:p>
    <w:p w14:paraId="48694B1F">
      <w:pPr>
        <w:keepNext/>
        <w:keepLines/>
        <w:autoSpaceDE/>
        <w:autoSpaceDN/>
        <w:spacing w:before="120" w:after="120" w:line="300" w:lineRule="auto"/>
        <w:jc w:val="center"/>
        <w:outlineLvl w:val="1"/>
        <w:rPr>
          <w:rFonts w:hint="default" w:ascii="Times New Roman" w:hAnsi="Times New Roman" w:cs="Times New Roman"/>
          <w:b/>
          <w:bCs/>
          <w:kern w:val="2"/>
          <w:sz w:val="28"/>
          <w:szCs w:val="28"/>
          <w:lang w:val="en-US" w:eastAsia="zh-CN"/>
        </w:rPr>
      </w:pPr>
      <w:bookmarkStart w:id="67" w:name="_Toc12303"/>
      <w:r>
        <w:rPr>
          <w:rFonts w:hint="default" w:ascii="Times New Roman" w:hAnsi="Times New Roman" w:cs="Times New Roman"/>
          <w:b/>
          <w:bCs/>
          <w:kern w:val="2"/>
          <w:sz w:val="28"/>
          <w:szCs w:val="28"/>
          <w:lang w:val="en-US" w:eastAsia="zh-CN"/>
        </w:rPr>
        <w:t>6.3 工程验收</w:t>
      </w:r>
      <w:bookmarkEnd w:id="67"/>
    </w:p>
    <w:p w14:paraId="4BC50B1C">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cs="Times New Roman"/>
          <w:b/>
          <w:bCs/>
          <w:kern w:val="2"/>
          <w:sz w:val="24"/>
          <w:szCs w:val="24"/>
          <w:lang w:val="en-US" w:eastAsia="zh-CN" w:bidi="ar-SA"/>
        </w:rPr>
        <w:t xml:space="preserve">6.3.1 </w:t>
      </w:r>
      <w:r>
        <w:rPr>
          <w:rFonts w:hint="default" w:ascii="Times New Roman" w:hAnsi="Times New Roman" w:eastAsia="宋体" w:cs="Times New Roman"/>
          <w:color w:val="000000"/>
          <w:kern w:val="0"/>
          <w:sz w:val="24"/>
          <w:szCs w:val="24"/>
          <w:lang w:val="en-US" w:eastAsia="zh-CN" w:bidi="ar"/>
        </w:rPr>
        <w:t>验收团队应客观公正的评价工程质量，不受外界因素干扰。</w:t>
      </w:r>
    </w:p>
    <w:p w14:paraId="7AC2135F">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default" w:ascii="Times New Roman" w:hAnsi="Times New Roman" w:cs="Times New Roman"/>
          <w:b/>
          <w:bCs/>
          <w:kern w:val="2"/>
          <w:sz w:val="24"/>
          <w:szCs w:val="24"/>
          <w:lang w:val="en-US" w:eastAsia="zh-CN" w:bidi="ar-SA"/>
        </w:rPr>
      </w:pPr>
      <w:r>
        <w:rPr>
          <w:rFonts w:hint="default" w:ascii="Times New Roman" w:hAnsi="Times New Roman" w:cs="Times New Roman"/>
          <w:b/>
          <w:bCs/>
          <w:kern w:val="2"/>
          <w:sz w:val="24"/>
          <w:szCs w:val="24"/>
          <w:lang w:val="en-US" w:eastAsia="zh-CN" w:bidi="ar-SA"/>
        </w:rPr>
        <w:t xml:space="preserve">6.3.2 </w:t>
      </w:r>
      <w:r>
        <w:rPr>
          <w:rFonts w:hint="default" w:ascii="Times New Roman" w:hAnsi="Times New Roman" w:eastAsia="宋体" w:cs="Times New Roman"/>
          <w:color w:val="000000"/>
          <w:kern w:val="0"/>
          <w:sz w:val="24"/>
          <w:szCs w:val="24"/>
          <w:lang w:val="en-US" w:eastAsia="zh-CN" w:bidi="ar"/>
        </w:rPr>
        <w:t xml:space="preserve">施工前，施工单位应会同建设单位、质监单位、监理单位确认构成建设项目的单位(子单位)工程、分部(子分部)工程、分项工程和检验批，作为施工质量检验、验收的基础。 </w:t>
      </w:r>
    </w:p>
    <w:p w14:paraId="6BA198EE">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cs="Times New Roman"/>
          <w:b/>
          <w:bCs/>
          <w:kern w:val="2"/>
          <w:sz w:val="24"/>
          <w:szCs w:val="24"/>
          <w:lang w:val="en-US" w:eastAsia="zh-CN" w:bidi="ar-SA"/>
        </w:rPr>
        <w:t xml:space="preserve">6.3.3 </w:t>
      </w:r>
      <w:r>
        <w:rPr>
          <w:rFonts w:hint="default" w:ascii="Times New Roman" w:hAnsi="Times New Roman" w:eastAsia="宋体" w:cs="Times New Roman"/>
          <w:color w:val="000000"/>
          <w:kern w:val="0"/>
          <w:sz w:val="24"/>
          <w:szCs w:val="24"/>
          <w:lang w:val="en-US" w:eastAsia="zh-CN" w:bidi="ar"/>
        </w:rPr>
        <w:t>分项工程质量应由建设(监理)专业工程师组织施工单位项目技术负责人等进行验收。分部工程应由建设(监理)单位项目负责人组织施工单位项目负责人和项目技术负责人等进行验收。</w:t>
      </w:r>
    </w:p>
    <w:p w14:paraId="0DAC18B0">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cs="Times New Roman"/>
          <w:b/>
          <w:bCs/>
          <w:kern w:val="2"/>
          <w:sz w:val="24"/>
          <w:szCs w:val="24"/>
          <w:lang w:val="en-US" w:eastAsia="zh-CN" w:bidi="ar-SA"/>
        </w:rPr>
        <w:t xml:space="preserve">6.3.4 </w:t>
      </w:r>
      <w:r>
        <w:rPr>
          <w:rFonts w:hint="default" w:ascii="Times New Roman" w:hAnsi="Times New Roman" w:eastAsia="宋体" w:cs="Times New Roman"/>
          <w:color w:val="000000"/>
          <w:kern w:val="0"/>
          <w:sz w:val="24"/>
          <w:szCs w:val="24"/>
          <w:lang w:val="en-US" w:eastAsia="zh-CN" w:bidi="ar"/>
        </w:rPr>
        <w:t>工程竣工验收的内容应包括下列内容:</w:t>
      </w:r>
    </w:p>
    <w:p w14:paraId="30E82629">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240" w:firstLineChars="100"/>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 xml:space="preserve">1 </w:t>
      </w:r>
      <w:r>
        <w:rPr>
          <w:rFonts w:hint="default" w:ascii="Times New Roman" w:hAnsi="Times New Roman" w:eastAsia="宋体" w:cs="Times New Roman"/>
          <w:color w:val="000000"/>
          <w:kern w:val="0"/>
          <w:sz w:val="24"/>
          <w:szCs w:val="24"/>
          <w:lang w:val="en-US" w:eastAsia="zh-CN" w:bidi="ar"/>
        </w:rPr>
        <w:t>岩土工程勘查报告</w:t>
      </w:r>
      <w:r>
        <w:rPr>
          <w:rFonts w:hint="default" w:ascii="Times New Roman" w:hAnsi="Times New Roman" w:cs="Times New Roman"/>
          <w:color w:val="000000"/>
          <w:kern w:val="0"/>
          <w:sz w:val="24"/>
          <w:szCs w:val="24"/>
          <w:lang w:val="en-US" w:eastAsia="zh-CN" w:bidi="ar"/>
        </w:rPr>
        <w:t>；</w:t>
      </w:r>
    </w:p>
    <w:p w14:paraId="668BD417">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240" w:firstLineChars="100"/>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2</w:t>
      </w:r>
      <w:r>
        <w:rPr>
          <w:rFonts w:hint="default"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管道检测与评估资料</w:t>
      </w:r>
      <w:r>
        <w:rPr>
          <w:rFonts w:hint="default" w:ascii="Times New Roman" w:hAnsi="Times New Roman" w:cs="Times New Roman"/>
          <w:color w:val="000000"/>
          <w:kern w:val="0"/>
          <w:sz w:val="24"/>
          <w:szCs w:val="24"/>
          <w:lang w:val="en-US" w:eastAsia="zh-CN" w:bidi="ar"/>
        </w:rPr>
        <w:t>；</w:t>
      </w:r>
    </w:p>
    <w:p w14:paraId="2E1597A4">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240" w:firstLineChars="100"/>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 xml:space="preserve">3 </w:t>
      </w:r>
      <w:r>
        <w:rPr>
          <w:rFonts w:hint="default" w:ascii="Times New Roman" w:hAnsi="Times New Roman" w:eastAsia="宋体" w:cs="Times New Roman"/>
          <w:color w:val="000000"/>
          <w:kern w:val="0"/>
          <w:sz w:val="24"/>
          <w:szCs w:val="24"/>
          <w:lang w:val="en-US" w:eastAsia="zh-CN" w:bidi="ar"/>
        </w:rPr>
        <w:t>碎裂管设计施工图及专项施工方案</w:t>
      </w:r>
      <w:r>
        <w:rPr>
          <w:rFonts w:hint="default" w:ascii="Times New Roman" w:hAnsi="Times New Roman" w:cs="Times New Roman"/>
          <w:color w:val="000000"/>
          <w:kern w:val="0"/>
          <w:sz w:val="24"/>
          <w:szCs w:val="24"/>
          <w:lang w:val="en-US" w:eastAsia="zh-CN" w:bidi="ar"/>
        </w:rPr>
        <w:t>；</w:t>
      </w:r>
    </w:p>
    <w:p w14:paraId="5CA59C73">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240" w:firstLineChars="100"/>
        <w:textAlignment w:val="auto"/>
        <w:rPr>
          <w:rFonts w:hint="default" w:ascii="Times New Roman" w:hAnsi="Times New Roman"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 xml:space="preserve">4 </w:t>
      </w:r>
      <w:r>
        <w:rPr>
          <w:rFonts w:hint="default" w:ascii="Times New Roman" w:hAnsi="Times New Roman" w:eastAsia="宋体" w:cs="Times New Roman"/>
          <w:color w:val="000000"/>
          <w:kern w:val="0"/>
          <w:sz w:val="24"/>
          <w:szCs w:val="24"/>
          <w:lang w:val="en-US" w:eastAsia="zh-CN" w:bidi="ar"/>
        </w:rPr>
        <w:t>施工用材料的质量合格证、检验报告等质量保证资料</w:t>
      </w:r>
      <w:r>
        <w:rPr>
          <w:rFonts w:hint="default" w:ascii="Times New Roman" w:hAnsi="Times New Roman" w:cs="Times New Roman"/>
          <w:color w:val="000000"/>
          <w:kern w:val="0"/>
          <w:sz w:val="24"/>
          <w:szCs w:val="24"/>
          <w:lang w:val="en-US" w:eastAsia="zh-CN" w:bidi="ar"/>
        </w:rPr>
        <w:t>；</w:t>
      </w:r>
    </w:p>
    <w:p w14:paraId="66F0B04A">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240" w:firstLineChars="100"/>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 xml:space="preserve">5 </w:t>
      </w:r>
      <w:r>
        <w:rPr>
          <w:rFonts w:hint="default" w:ascii="Times New Roman" w:hAnsi="Times New Roman" w:eastAsia="宋体" w:cs="Times New Roman"/>
          <w:color w:val="000000"/>
          <w:kern w:val="0"/>
          <w:sz w:val="24"/>
          <w:szCs w:val="24"/>
          <w:lang w:val="en-US" w:eastAsia="zh-CN" w:bidi="ar"/>
        </w:rPr>
        <w:t>碎裂管施工过程的施工记录及施工检验记录</w:t>
      </w:r>
      <w:r>
        <w:rPr>
          <w:rFonts w:hint="default" w:ascii="Times New Roman" w:hAnsi="Times New Roman" w:cs="Times New Roman"/>
          <w:color w:val="000000"/>
          <w:kern w:val="0"/>
          <w:sz w:val="24"/>
          <w:szCs w:val="24"/>
          <w:lang w:val="en-US" w:eastAsia="zh-CN" w:bidi="ar"/>
        </w:rPr>
        <w:t>；</w:t>
      </w:r>
    </w:p>
    <w:p w14:paraId="63B8D970">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240" w:firstLineChars="100"/>
        <w:textAlignment w:val="auto"/>
        <w:rPr>
          <w:rFonts w:hint="default" w:ascii="Times New Roman" w:hAnsi="Times New Roman"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 xml:space="preserve">6 </w:t>
      </w:r>
      <w:r>
        <w:rPr>
          <w:rFonts w:hint="default" w:ascii="Times New Roman" w:hAnsi="Times New Roman" w:eastAsia="宋体" w:cs="Times New Roman"/>
          <w:color w:val="000000"/>
          <w:kern w:val="0"/>
          <w:sz w:val="24"/>
          <w:szCs w:val="24"/>
          <w:lang w:val="en-US" w:eastAsia="zh-CN" w:bidi="ar"/>
        </w:rPr>
        <w:t>质量检测试验报告</w:t>
      </w:r>
      <w:r>
        <w:rPr>
          <w:rFonts w:hint="default" w:ascii="Times New Roman" w:hAnsi="Times New Roman" w:cs="Times New Roman"/>
          <w:color w:val="000000"/>
          <w:kern w:val="0"/>
          <w:sz w:val="24"/>
          <w:szCs w:val="24"/>
          <w:lang w:val="en-US" w:eastAsia="zh-CN" w:bidi="ar"/>
        </w:rPr>
        <w:t>；</w:t>
      </w:r>
    </w:p>
    <w:p w14:paraId="29C7F0CE">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240" w:firstLineChars="100"/>
        <w:textAlignment w:val="auto"/>
        <w:rPr>
          <w:rFonts w:hint="default" w:ascii="Times New Roman" w:hAnsi="Times New Roman"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 xml:space="preserve">7 </w:t>
      </w:r>
      <w:r>
        <w:rPr>
          <w:rFonts w:hint="default" w:ascii="Times New Roman" w:hAnsi="Times New Roman" w:eastAsia="宋体" w:cs="Times New Roman"/>
          <w:color w:val="000000"/>
          <w:kern w:val="0"/>
          <w:sz w:val="24"/>
          <w:szCs w:val="24"/>
          <w:lang w:val="en-US" w:eastAsia="zh-CN" w:bidi="ar"/>
        </w:rPr>
        <w:t>施工后检测和评定报告及电视检测(CCTV)记录</w:t>
      </w:r>
      <w:r>
        <w:rPr>
          <w:rFonts w:hint="default" w:ascii="Times New Roman" w:hAnsi="Times New Roman" w:cs="Times New Roman"/>
          <w:color w:val="000000"/>
          <w:kern w:val="0"/>
          <w:sz w:val="24"/>
          <w:szCs w:val="24"/>
          <w:lang w:val="en-US" w:eastAsia="zh-CN" w:bidi="ar"/>
        </w:rPr>
        <w:t>；</w:t>
      </w:r>
    </w:p>
    <w:p w14:paraId="1138744C">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240" w:firstLineChars="100"/>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 xml:space="preserve">8 </w:t>
      </w:r>
      <w:r>
        <w:rPr>
          <w:rFonts w:hint="default" w:ascii="Times New Roman" w:hAnsi="Times New Roman" w:eastAsia="宋体" w:cs="Times New Roman"/>
          <w:color w:val="000000"/>
          <w:kern w:val="0"/>
          <w:sz w:val="24"/>
          <w:szCs w:val="24"/>
          <w:lang w:val="en-US" w:eastAsia="zh-CN" w:bidi="ar"/>
        </w:rPr>
        <w:t>相关会议纪要、设计变更、业务洽商等记录</w:t>
      </w:r>
      <w:r>
        <w:rPr>
          <w:rFonts w:hint="default" w:ascii="Times New Roman" w:hAnsi="Times New Roman" w:cs="Times New Roman"/>
          <w:color w:val="000000"/>
          <w:kern w:val="0"/>
          <w:sz w:val="24"/>
          <w:szCs w:val="24"/>
          <w:lang w:val="en-US" w:eastAsia="zh-CN" w:bidi="ar"/>
        </w:rPr>
        <w:t>；</w:t>
      </w:r>
    </w:p>
    <w:p w14:paraId="111C5822">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240" w:firstLineChars="100"/>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 xml:space="preserve">9 </w:t>
      </w:r>
      <w:r>
        <w:rPr>
          <w:rFonts w:hint="default" w:ascii="Times New Roman" w:hAnsi="Times New Roman" w:eastAsia="宋体" w:cs="Times New Roman"/>
          <w:color w:val="000000"/>
          <w:kern w:val="0"/>
          <w:sz w:val="24"/>
          <w:szCs w:val="24"/>
          <w:lang w:val="en-US" w:eastAsia="zh-CN" w:bidi="ar"/>
        </w:rPr>
        <w:t>质量事故、生产安全事故处理资料</w:t>
      </w:r>
      <w:r>
        <w:rPr>
          <w:rFonts w:hint="default" w:ascii="Times New Roman" w:hAnsi="Times New Roman" w:cs="Times New Roman"/>
          <w:color w:val="000000"/>
          <w:kern w:val="0"/>
          <w:sz w:val="24"/>
          <w:szCs w:val="24"/>
          <w:lang w:val="en-US" w:eastAsia="zh-CN" w:bidi="ar"/>
        </w:rPr>
        <w:t>；</w:t>
      </w:r>
    </w:p>
    <w:p w14:paraId="2054B12C">
      <w:pPr>
        <w:pStyle w:val="2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240" w:firstLineChars="100"/>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10 工程竣工图和竣工验收报告等。</w:t>
      </w:r>
    </w:p>
    <w:p w14:paraId="2E7CC74F">
      <w:pPr>
        <w:pStyle w:val="27"/>
        <w:numPr>
          <w:ilvl w:val="0"/>
          <w:numId w:val="0"/>
        </w:numPr>
        <w:jc w:val="both"/>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 xml:space="preserve">  </w:t>
      </w:r>
    </w:p>
    <w:p w14:paraId="250C4388">
      <w:pPr>
        <w:pStyle w:val="27"/>
        <w:numPr>
          <w:ilvl w:val="0"/>
          <w:numId w:val="0"/>
        </w:numPr>
        <w:jc w:val="center"/>
        <w:rPr>
          <w:rFonts w:hint="default" w:ascii="Times New Roman" w:hAnsi="Times New Roman" w:cs="Times New Roman"/>
          <w:lang w:val="en-US" w:eastAsia="zh-CN"/>
        </w:rPr>
      </w:pPr>
    </w:p>
    <w:p w14:paraId="390E13D2">
      <w:pPr>
        <w:rPr>
          <w:rFonts w:hint="default" w:ascii="Times New Roman" w:hAnsi="Times New Roman" w:cs="Times New Roman"/>
          <w:lang w:val="en-US" w:eastAsia="zh-CN"/>
        </w:rPr>
      </w:pPr>
    </w:p>
    <w:p w14:paraId="318821E4">
      <w:pPr>
        <w:pStyle w:val="27"/>
        <w:keepNext w:val="0"/>
        <w:keepLines w:val="0"/>
        <w:pageBreakBefore w:val="0"/>
        <w:widowControl w:val="0"/>
        <w:kinsoku/>
        <w:wordWrap/>
        <w:overflowPunct/>
        <w:topLinePunct w:val="0"/>
        <w:autoSpaceDE w:val="0"/>
        <w:autoSpaceDN w:val="0"/>
        <w:bidi w:val="0"/>
        <w:adjustRightInd/>
        <w:snapToGrid/>
        <w:spacing w:line="300" w:lineRule="auto"/>
        <w:ind w:left="0" w:leftChars="0" w:firstLine="0" w:firstLineChars="0"/>
        <w:jc w:val="left"/>
        <w:textAlignment w:val="auto"/>
        <w:rPr>
          <w:rFonts w:hint="default" w:ascii="Times New Roman" w:hAnsi="Times New Roman" w:cs="Times New Roman"/>
          <w:vertAlign w:val="baseline"/>
          <w:lang w:val="en-US" w:eastAsia="zh-CN"/>
        </w:rPr>
      </w:pPr>
    </w:p>
    <w:p w14:paraId="36CAD0C7">
      <w:pPr>
        <w:pStyle w:val="27"/>
        <w:keepNext w:val="0"/>
        <w:keepLines w:val="0"/>
        <w:pageBreakBefore w:val="0"/>
        <w:widowControl w:val="0"/>
        <w:kinsoku/>
        <w:wordWrap/>
        <w:overflowPunct/>
        <w:topLinePunct w:val="0"/>
        <w:autoSpaceDE w:val="0"/>
        <w:autoSpaceDN w:val="0"/>
        <w:bidi w:val="0"/>
        <w:adjustRightInd/>
        <w:snapToGrid/>
        <w:spacing w:line="300" w:lineRule="auto"/>
        <w:ind w:left="0" w:leftChars="0" w:firstLine="0" w:firstLineChars="0"/>
        <w:jc w:val="left"/>
        <w:textAlignment w:val="auto"/>
        <w:rPr>
          <w:rFonts w:hint="default" w:ascii="Times New Roman" w:hAnsi="Times New Roman" w:cs="Times New Roman"/>
          <w:vertAlign w:val="baseline"/>
          <w:lang w:val="en-US" w:eastAsia="zh-CN"/>
        </w:rPr>
      </w:pPr>
    </w:p>
    <w:bookmarkEnd w:id="51"/>
    <w:p w14:paraId="7F6283FF">
      <w:pPr>
        <w:rPr>
          <w:rFonts w:hint="default" w:ascii="Times New Roman" w:hAnsi="Times New Roman" w:cs="Times New Roman"/>
        </w:rPr>
      </w:pPr>
      <w:bookmarkStart w:id="68" w:name="_Toc7706"/>
      <w:bookmarkStart w:id="69" w:name="_Toc171344782"/>
      <w:r>
        <w:rPr>
          <w:rFonts w:hint="default" w:ascii="Times New Roman" w:hAnsi="Times New Roman" w:cs="Times New Roman"/>
        </w:rPr>
        <w:br w:type="page"/>
      </w:r>
    </w:p>
    <w:p w14:paraId="6567485B">
      <w:pPr>
        <w:pStyle w:val="2"/>
        <w:spacing w:before="156" w:after="156"/>
        <w:rPr>
          <w:rFonts w:hint="default" w:ascii="Times New Roman" w:hAnsi="Times New Roman" w:cs="Times New Roman"/>
        </w:rPr>
      </w:pPr>
      <w:r>
        <w:rPr>
          <w:rFonts w:hint="default" w:ascii="Times New Roman" w:hAnsi="Times New Roman" w:cs="Times New Roman"/>
        </w:rPr>
        <w:t>本</w:t>
      </w:r>
      <w:r>
        <w:rPr>
          <w:rFonts w:hint="eastAsia" w:ascii="Times New Roman" w:hAnsi="Times New Roman" w:cs="Times New Roman"/>
          <w:lang w:val="en-US" w:eastAsia="zh-CN"/>
        </w:rPr>
        <w:t>规程</w:t>
      </w:r>
      <w:r>
        <w:rPr>
          <w:rFonts w:hint="default" w:ascii="Times New Roman" w:hAnsi="Times New Roman" w:cs="Times New Roman"/>
        </w:rPr>
        <w:t>用词说明</w:t>
      </w:r>
      <w:bookmarkEnd w:id="68"/>
      <w:bookmarkEnd w:id="69"/>
    </w:p>
    <w:p w14:paraId="640C8D8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kern w:val="2"/>
          <w:sz w:val="24"/>
          <w:szCs w:val="24"/>
          <w:lang w:eastAsia="zh-CN"/>
        </w:rPr>
      </w:pPr>
      <w:r>
        <w:rPr>
          <w:rFonts w:hint="default" w:ascii="Times New Roman" w:hAnsi="Times New Roman" w:cs="Times New Roman"/>
          <w:kern w:val="2"/>
          <w:sz w:val="24"/>
          <w:szCs w:val="24"/>
          <w:lang w:eastAsia="zh-CN"/>
        </w:rPr>
        <w:t>1 为了便于在执行本</w:t>
      </w:r>
      <w:r>
        <w:rPr>
          <w:rFonts w:hint="eastAsia" w:ascii="Times New Roman" w:hAnsi="Times New Roman" w:cs="Times New Roman"/>
          <w:kern w:val="2"/>
          <w:sz w:val="24"/>
          <w:szCs w:val="24"/>
          <w:lang w:val="en-US" w:eastAsia="zh-CN"/>
        </w:rPr>
        <w:t>规程</w:t>
      </w:r>
      <w:r>
        <w:rPr>
          <w:rFonts w:hint="default" w:ascii="Times New Roman" w:hAnsi="Times New Roman" w:cs="Times New Roman"/>
          <w:kern w:val="2"/>
          <w:sz w:val="24"/>
          <w:szCs w:val="24"/>
          <w:lang w:eastAsia="zh-CN"/>
        </w:rPr>
        <w:t>条文时区别对待，对要求严格程度不同的用词说明如下：</w:t>
      </w:r>
    </w:p>
    <w:p w14:paraId="476DD83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kern w:val="2"/>
          <w:sz w:val="24"/>
          <w:szCs w:val="24"/>
          <w:lang w:eastAsia="zh-CN"/>
        </w:rPr>
      </w:pPr>
      <w:r>
        <w:rPr>
          <w:rFonts w:hint="default" w:ascii="Times New Roman" w:hAnsi="Times New Roman" w:cs="Times New Roman"/>
          <w:kern w:val="2"/>
          <w:sz w:val="24"/>
          <w:szCs w:val="24"/>
          <w:lang w:eastAsia="zh-CN"/>
        </w:rPr>
        <w:t>1）表示很严格，非这样做不可的：</w:t>
      </w:r>
    </w:p>
    <w:p w14:paraId="74D99E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kern w:val="2"/>
          <w:sz w:val="24"/>
          <w:szCs w:val="24"/>
          <w:lang w:eastAsia="zh-CN"/>
        </w:rPr>
      </w:pPr>
      <w:r>
        <w:rPr>
          <w:rFonts w:hint="default" w:ascii="Times New Roman" w:hAnsi="Times New Roman" w:cs="Times New Roman"/>
          <w:kern w:val="2"/>
          <w:sz w:val="24"/>
          <w:szCs w:val="24"/>
          <w:lang w:eastAsia="zh-CN"/>
        </w:rPr>
        <w:t>正面词采用“必须”，反面词采用“严禁”；</w:t>
      </w:r>
    </w:p>
    <w:p w14:paraId="63B23EE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kern w:val="2"/>
          <w:sz w:val="24"/>
          <w:szCs w:val="24"/>
          <w:lang w:eastAsia="zh-CN"/>
        </w:rPr>
      </w:pPr>
      <w:r>
        <w:rPr>
          <w:rFonts w:hint="default" w:ascii="Times New Roman" w:hAnsi="Times New Roman" w:cs="Times New Roman"/>
          <w:kern w:val="2"/>
          <w:sz w:val="24"/>
          <w:szCs w:val="24"/>
          <w:lang w:eastAsia="zh-CN"/>
        </w:rPr>
        <w:t>2）表示严格，在正常情况下均应这样做的：</w:t>
      </w:r>
    </w:p>
    <w:p w14:paraId="6CCBC1D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kern w:val="2"/>
          <w:sz w:val="24"/>
          <w:szCs w:val="24"/>
          <w:lang w:eastAsia="zh-CN"/>
        </w:rPr>
      </w:pPr>
      <w:r>
        <w:rPr>
          <w:rFonts w:hint="default" w:ascii="Times New Roman" w:hAnsi="Times New Roman" w:cs="Times New Roman"/>
          <w:kern w:val="2"/>
          <w:sz w:val="24"/>
          <w:szCs w:val="24"/>
          <w:lang w:eastAsia="zh-CN"/>
        </w:rPr>
        <w:t>正面词采用“应”，反面词采用“不应”或“不得”；</w:t>
      </w:r>
    </w:p>
    <w:p w14:paraId="1785AF8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kern w:val="2"/>
          <w:sz w:val="24"/>
          <w:szCs w:val="24"/>
          <w:lang w:eastAsia="zh-CN"/>
        </w:rPr>
      </w:pPr>
      <w:r>
        <w:rPr>
          <w:rFonts w:hint="default" w:ascii="Times New Roman" w:hAnsi="Times New Roman" w:cs="Times New Roman"/>
          <w:kern w:val="2"/>
          <w:sz w:val="24"/>
          <w:szCs w:val="24"/>
          <w:lang w:eastAsia="zh-CN"/>
        </w:rPr>
        <w:t>3）表示允许稍有选择，在条件许可时首先这样做的：</w:t>
      </w:r>
    </w:p>
    <w:p w14:paraId="0D525DB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kern w:val="2"/>
          <w:sz w:val="24"/>
          <w:szCs w:val="24"/>
          <w:lang w:eastAsia="zh-CN"/>
        </w:rPr>
      </w:pPr>
      <w:r>
        <w:rPr>
          <w:rFonts w:hint="default" w:ascii="Times New Roman" w:hAnsi="Times New Roman" w:cs="Times New Roman"/>
          <w:kern w:val="2"/>
          <w:sz w:val="24"/>
          <w:szCs w:val="24"/>
          <w:lang w:eastAsia="zh-CN"/>
        </w:rPr>
        <w:t>正面词采用“宜”，反面词采用“不宜”；</w:t>
      </w:r>
    </w:p>
    <w:p w14:paraId="327369D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kern w:val="2"/>
          <w:sz w:val="24"/>
          <w:szCs w:val="24"/>
          <w:lang w:eastAsia="zh-CN"/>
        </w:rPr>
      </w:pPr>
      <w:r>
        <w:rPr>
          <w:rFonts w:hint="default" w:ascii="Times New Roman" w:hAnsi="Times New Roman" w:cs="Times New Roman"/>
          <w:kern w:val="2"/>
          <w:sz w:val="24"/>
          <w:szCs w:val="24"/>
          <w:lang w:eastAsia="zh-CN"/>
        </w:rPr>
        <w:t>4）表示有选择，在一定条件下可以这样做的，采用“可”。</w:t>
      </w:r>
    </w:p>
    <w:p w14:paraId="40A5919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lang w:eastAsia="zh-CN"/>
        </w:rPr>
      </w:pPr>
      <w:r>
        <w:rPr>
          <w:rFonts w:hint="default" w:ascii="Times New Roman" w:hAnsi="Times New Roman" w:cs="Times New Roman"/>
          <w:kern w:val="2"/>
          <w:sz w:val="24"/>
          <w:szCs w:val="24"/>
          <w:lang w:eastAsia="zh-CN"/>
        </w:rPr>
        <w:t>2 条文中指明应按其他有关标准执行的写法为：“应符合……的规定”或“应按……执行”。</w:t>
      </w:r>
      <w:bookmarkEnd w:id="14"/>
      <w:bookmarkEnd w:id="15"/>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TimesNewRomanPSMT">
    <w:altName w:val="Times New Roman"/>
    <w:panose1 w:val="00000000000000000000"/>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ì.">
    <w:altName w:val="宋体"/>
    <w:panose1 w:val="00000000000000000000"/>
    <w:charset w:val="86"/>
    <w:family w:val="roma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7207700"/>
      <w:docPartObj>
        <w:docPartGallery w:val="autotext"/>
      </w:docPartObj>
    </w:sdtPr>
    <w:sdtContent>
      <w:p w14:paraId="39030939">
        <w:pPr>
          <w:pStyle w:val="14"/>
          <w:jc w:val="center"/>
        </w:pPr>
        <w:r>
          <w:fldChar w:fldCharType="begin"/>
        </w:r>
        <w:r>
          <w:instrText xml:space="preserve">PAGE   \* MERGEFORMAT</w:instrText>
        </w:r>
        <w:r>
          <w:fldChar w:fldCharType="separate"/>
        </w:r>
        <w:r>
          <w:rPr>
            <w:lang w:val="zh-CN" w:eastAsia="zh-CN"/>
          </w:rPr>
          <w:t>2</w:t>
        </w:r>
        <w:r>
          <w:fldChar w:fldCharType="end"/>
        </w:r>
      </w:p>
    </w:sdtContent>
  </w:sdt>
  <w:p w14:paraId="163B519D">
    <w:pPr>
      <w:pStyle w:val="14"/>
      <w:rPr>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94526148"/>
      <w:docPartObj>
        <w:docPartGallery w:val="autotext"/>
      </w:docPartObj>
    </w:sdtPr>
    <w:sdtContent>
      <w:p w14:paraId="48CF39F4">
        <w:pPr>
          <w:pStyle w:val="14"/>
          <w:jc w:val="center"/>
        </w:pPr>
        <w:r>
          <w:fldChar w:fldCharType="begin"/>
        </w:r>
        <w:r>
          <w:instrText xml:space="preserve">PAGE   \* MERGEFORMAT</w:instrText>
        </w:r>
        <w:r>
          <w:fldChar w:fldCharType="separate"/>
        </w:r>
        <w:r>
          <w:rPr>
            <w:lang w:val="zh-CN" w:eastAsia="zh-CN"/>
          </w:rPr>
          <w:t>1</w:t>
        </w:r>
        <w:r>
          <w:fldChar w:fldCharType="end"/>
        </w:r>
      </w:p>
    </w:sdtContent>
  </w:sdt>
  <w:p w14:paraId="0CE72E91">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27692779"/>
      <w:docPartObj>
        <w:docPartGallery w:val="autotext"/>
      </w:docPartObj>
    </w:sdtPr>
    <w:sdtContent>
      <w:p w14:paraId="15DE9CBA">
        <w:pPr>
          <w:pStyle w:val="14"/>
          <w:jc w:val="center"/>
        </w:pPr>
        <w:r>
          <w:fldChar w:fldCharType="begin"/>
        </w:r>
        <w:r>
          <w:instrText xml:space="preserve">PAGE   \* MERGEFORMAT</w:instrText>
        </w:r>
        <w:r>
          <w:fldChar w:fldCharType="separate"/>
        </w:r>
        <w:r>
          <w:rPr>
            <w:lang w:val="zh-CN" w:eastAsia="zh-CN"/>
          </w:rPr>
          <w:t>2</w:t>
        </w:r>
        <w:r>
          <w:fldChar w:fldCharType="end"/>
        </w:r>
      </w:p>
    </w:sdtContent>
  </w:sdt>
  <w:p w14:paraId="1C0929FC">
    <w:pPr>
      <w:pStyle w:val="10"/>
      <w:spacing w:line="14" w:lineRule="auto"/>
      <w:ind w:left="880" w:firstLine="400"/>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22956127"/>
      <w:docPartObj>
        <w:docPartGallery w:val="autotext"/>
      </w:docPartObj>
    </w:sdtPr>
    <w:sdtContent>
      <w:p w14:paraId="72B4D811">
        <w:pPr>
          <w:pStyle w:val="14"/>
          <w:jc w:val="center"/>
        </w:pPr>
        <w:r>
          <w:fldChar w:fldCharType="begin"/>
        </w:r>
        <w:r>
          <w:instrText xml:space="preserve">PAGE   \* MERGEFORMAT</w:instrText>
        </w:r>
        <w:r>
          <w:fldChar w:fldCharType="separate"/>
        </w:r>
        <w:r>
          <w:rPr>
            <w:lang w:val="zh-CN" w:eastAsia="zh-CN"/>
          </w:rPr>
          <w:t>17</w:t>
        </w:r>
        <w:r>
          <w:fldChar w:fldCharType="end"/>
        </w:r>
      </w:p>
    </w:sdtContent>
  </w:sdt>
  <w:p w14:paraId="7C00BF3B">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F4BBE">
    <w:pPr>
      <w:pStyle w:val="15"/>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4D23A">
    <w:pPr>
      <w:pStyle w:val="1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E90A8">
    <w:pPr>
      <w:pStyle w:val="15"/>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493012"/>
    <w:multiLevelType w:val="singleLevel"/>
    <w:tmpl w:val="9D493012"/>
    <w:lvl w:ilvl="0" w:tentative="0">
      <w:start w:val="18"/>
      <w:numFmt w:val="upperLetter"/>
      <w:suff w:val="nothing"/>
      <w:lvlText w:val="%1-"/>
      <w:lvlJc w:val="left"/>
      <w:pPr>
        <w:ind w:left="660" w:leftChars="0" w:firstLine="0" w:firstLineChars="0"/>
      </w:pPr>
    </w:lvl>
  </w:abstractNum>
  <w:abstractNum w:abstractNumId="1">
    <w:nsid w:val="B71A46A8"/>
    <w:multiLevelType w:val="singleLevel"/>
    <w:tmpl w:val="B71A46A8"/>
    <w:lvl w:ilvl="0" w:tentative="0">
      <w:start w:val="1"/>
      <w:numFmt w:val="upperRoman"/>
      <w:suff w:val="nothing"/>
      <w:lvlText w:val="%1-"/>
      <w:lvlJc w:val="left"/>
    </w:lvl>
  </w:abstractNum>
  <w:abstractNum w:abstractNumId="2">
    <w:nsid w:val="1DBF583A"/>
    <w:multiLevelType w:val="multilevel"/>
    <w:tmpl w:val="1DBF583A"/>
    <w:lvl w:ilvl="0" w:tentative="0">
      <w:start w:val="1"/>
      <w:numFmt w:val="decimal"/>
      <w:pStyle w:val="59"/>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1"/>
        </w:tabs>
        <w:ind w:left="1174" w:hanging="630"/>
      </w:pPr>
      <w:rPr>
        <w:rFonts w:hint="eastAsia"/>
        <w:vertAlign w:val="baseline"/>
      </w:rPr>
    </w:lvl>
    <w:lvl w:ilvl="2" w:tentative="0">
      <w:start w:val="1"/>
      <w:numFmt w:val="lowerRoman"/>
      <w:lvlText w:val="%3."/>
      <w:lvlJc w:val="right"/>
      <w:pPr>
        <w:tabs>
          <w:tab w:val="left" w:pos="181"/>
        </w:tabs>
        <w:ind w:left="1174" w:hanging="630"/>
      </w:pPr>
      <w:rPr>
        <w:rFonts w:hint="eastAsia"/>
        <w:vertAlign w:val="baseline"/>
      </w:rPr>
    </w:lvl>
    <w:lvl w:ilvl="3" w:tentative="0">
      <w:start w:val="1"/>
      <w:numFmt w:val="decimal"/>
      <w:lvlText w:val="%4."/>
      <w:lvlJc w:val="left"/>
      <w:pPr>
        <w:tabs>
          <w:tab w:val="left" w:pos="181"/>
        </w:tabs>
        <w:ind w:left="1174" w:hanging="630"/>
      </w:pPr>
      <w:rPr>
        <w:rFonts w:hint="eastAsia"/>
        <w:vertAlign w:val="baseline"/>
      </w:rPr>
    </w:lvl>
    <w:lvl w:ilvl="4" w:tentative="0">
      <w:start w:val="1"/>
      <w:numFmt w:val="lowerLetter"/>
      <w:lvlText w:val="%5)"/>
      <w:lvlJc w:val="left"/>
      <w:pPr>
        <w:tabs>
          <w:tab w:val="left" w:pos="181"/>
        </w:tabs>
        <w:ind w:left="1174" w:hanging="630"/>
      </w:pPr>
      <w:rPr>
        <w:rFonts w:hint="eastAsia"/>
        <w:vertAlign w:val="baseline"/>
      </w:rPr>
    </w:lvl>
    <w:lvl w:ilvl="5" w:tentative="0">
      <w:start w:val="1"/>
      <w:numFmt w:val="lowerRoman"/>
      <w:lvlText w:val="%6."/>
      <w:lvlJc w:val="right"/>
      <w:pPr>
        <w:tabs>
          <w:tab w:val="left" w:pos="181"/>
        </w:tabs>
        <w:ind w:left="1174" w:hanging="630"/>
      </w:pPr>
      <w:rPr>
        <w:rFonts w:hint="eastAsia"/>
        <w:vertAlign w:val="baseline"/>
      </w:rPr>
    </w:lvl>
    <w:lvl w:ilvl="6" w:tentative="0">
      <w:start w:val="1"/>
      <w:numFmt w:val="decimal"/>
      <w:lvlText w:val="%7."/>
      <w:lvlJc w:val="left"/>
      <w:pPr>
        <w:tabs>
          <w:tab w:val="left" w:pos="181"/>
        </w:tabs>
        <w:ind w:left="1174" w:hanging="630"/>
      </w:pPr>
      <w:rPr>
        <w:rFonts w:hint="eastAsia"/>
        <w:vertAlign w:val="baseline"/>
      </w:rPr>
    </w:lvl>
    <w:lvl w:ilvl="7" w:tentative="0">
      <w:start w:val="1"/>
      <w:numFmt w:val="lowerLetter"/>
      <w:lvlText w:val="%8)"/>
      <w:lvlJc w:val="left"/>
      <w:pPr>
        <w:tabs>
          <w:tab w:val="left" w:pos="181"/>
        </w:tabs>
        <w:ind w:left="1174" w:hanging="630"/>
      </w:pPr>
      <w:rPr>
        <w:rFonts w:hint="eastAsia"/>
        <w:vertAlign w:val="baseline"/>
      </w:rPr>
    </w:lvl>
    <w:lvl w:ilvl="8" w:tentative="0">
      <w:start w:val="1"/>
      <w:numFmt w:val="lowerRoman"/>
      <w:lvlText w:val="%9."/>
      <w:lvlJc w:val="right"/>
      <w:pPr>
        <w:tabs>
          <w:tab w:val="left" w:pos="181"/>
        </w:tabs>
        <w:ind w:left="1174" w:hanging="630"/>
      </w:pPr>
      <w:rPr>
        <w:rFonts w:hint="eastAsia"/>
        <w:vertAlign w:val="baseline"/>
      </w:rPr>
    </w:lvl>
  </w:abstractNum>
  <w:abstractNum w:abstractNumId="3">
    <w:nsid w:val="1FC91163"/>
    <w:multiLevelType w:val="multilevel"/>
    <w:tmpl w:val="1FC91163"/>
    <w:lvl w:ilvl="0" w:tentative="0">
      <w:start w:val="1"/>
      <w:numFmt w:val="decimal"/>
      <w:suff w:val="nothing"/>
      <w:lvlText w:val="%1　"/>
      <w:lvlJc w:val="left"/>
      <w:pPr>
        <w:ind w:left="1155" w:firstLine="0"/>
      </w:pPr>
      <w:rPr>
        <w:rFonts w:hint="eastAsia" w:ascii="黑体" w:hAnsi="Times New Roman" w:eastAsia="黑体"/>
        <w:b w:val="0"/>
        <w:i w:val="0"/>
        <w:sz w:val="21"/>
        <w:szCs w:val="21"/>
      </w:rPr>
    </w:lvl>
    <w:lvl w:ilvl="1" w:tentative="0">
      <w:start w:val="1"/>
      <w:numFmt w:val="decimal"/>
      <w:pStyle w:val="49"/>
      <w:suff w:val="nothing"/>
      <w:lvlText w:val="%1.%2　"/>
      <w:lvlJc w:val="left"/>
      <w:pPr>
        <w:ind w:left="2625"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48"/>
      <w:suff w:val="nothing"/>
      <w:lvlText w:val="%1.%2.%3　"/>
      <w:lvlJc w:val="left"/>
      <w:pPr>
        <w:ind w:left="142" w:firstLine="0"/>
      </w:pPr>
      <w:rPr>
        <w:rFonts w:hint="eastAsia" w:ascii="黑体" w:hAnsi="Times New Roman" w:eastAsia="黑体"/>
        <w:b w:val="0"/>
        <w:i w:val="0"/>
        <w:color w:val="auto"/>
        <w:sz w:val="21"/>
      </w:rPr>
    </w:lvl>
    <w:lvl w:ilvl="3" w:tentative="0">
      <w:start w:val="1"/>
      <w:numFmt w:val="decimal"/>
      <w:pStyle w:val="50"/>
      <w:suff w:val="nothing"/>
      <w:lvlText w:val="%1.%2.%3.%4　"/>
      <w:lvlJc w:val="left"/>
      <w:pPr>
        <w:ind w:left="105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2C5917C3"/>
    <w:multiLevelType w:val="multilevel"/>
    <w:tmpl w:val="2C5917C3"/>
    <w:lvl w:ilvl="0" w:tentative="0">
      <w:start w:val="1"/>
      <w:numFmt w:val="none"/>
      <w:pStyle w:val="60"/>
      <w:suff w:val="nothing"/>
      <w:lvlText w:val="%1——"/>
      <w:lvlJc w:val="left"/>
      <w:pPr>
        <w:ind w:left="408" w:hanging="408"/>
      </w:pPr>
      <w:rPr>
        <w:rFonts w:hint="eastAsia"/>
      </w:rPr>
    </w:lvl>
    <w:lvl w:ilvl="1" w:tentative="0">
      <w:start w:val="1"/>
      <w:numFmt w:val="bullet"/>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5">
    <w:nsid w:val="44C50F90"/>
    <w:multiLevelType w:val="multilevel"/>
    <w:tmpl w:val="44C50F90"/>
    <w:lvl w:ilvl="0" w:tentative="0">
      <w:start w:val="1"/>
      <w:numFmt w:val="lowerLetter"/>
      <w:pStyle w:val="90"/>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lvlText w:val="%2)"/>
      <w:lvlJc w:val="left"/>
      <w:pPr>
        <w:tabs>
          <w:tab w:val="left" w:pos="1259"/>
        </w:tabs>
        <w:ind w:left="1259" w:hanging="420"/>
      </w:pPr>
      <w:rPr>
        <w:rFonts w:hint="eastAsia" w:ascii="宋体" w:hAnsi="宋体" w:eastAsia="宋体" w:cs="Times New Roman"/>
        <w:b w:val="0"/>
        <w:bCs w:val="0"/>
        <w:i w:val="0"/>
        <w:iCs w:val="0"/>
        <w:caps w:val="0"/>
        <w:strike w:val="0"/>
        <w:dstrike w:val="0"/>
        <w:vanish w:val="0"/>
        <w:spacing w:val="0"/>
        <w:kern w:val="0"/>
        <w:position w:val="0"/>
        <w:sz w:val="20"/>
        <w:szCs w:val="21"/>
        <w:u w:val="none"/>
        <w:vertAlign w:val="baseline"/>
      </w:rPr>
    </w:lvl>
    <w:lvl w:ilvl="2" w:tentative="0">
      <w:start w:val="1"/>
      <w:numFmt w:val="decimal"/>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ascii="黑体" w:hAnsi="Times New Roman" w:eastAsia="黑体"/>
        <w:b w:val="0"/>
        <w:i w:val="0"/>
        <w:sz w:val="21"/>
      </w:rPr>
    </w:lvl>
    <w:lvl w:ilvl="4" w:tentative="0">
      <w:start w:val="1"/>
      <w:numFmt w:val="lowerLetter"/>
      <w:lvlText w:val="%5)"/>
      <w:lvlJc w:val="left"/>
      <w:pPr>
        <w:tabs>
          <w:tab w:val="left" w:pos="2517"/>
        </w:tabs>
        <w:ind w:left="2517" w:hanging="419"/>
      </w:pPr>
      <w:rPr>
        <w:rFonts w:hint="eastAsia" w:ascii="黑体" w:hAnsi="Times New Roman" w:eastAsia="黑体"/>
        <w:b w:val="0"/>
        <w:i w:val="0"/>
        <w:sz w:val="21"/>
      </w:rPr>
    </w:lvl>
    <w:lvl w:ilvl="5" w:tentative="0">
      <w:start w:val="1"/>
      <w:numFmt w:val="lowerRoman"/>
      <w:lvlText w:val="%6."/>
      <w:lvlJc w:val="right"/>
      <w:pPr>
        <w:tabs>
          <w:tab w:val="left" w:pos="2942"/>
        </w:tabs>
        <w:ind w:left="2937" w:hanging="420"/>
      </w:pPr>
      <w:rPr>
        <w:rFonts w:hint="eastAsia" w:ascii="黑体" w:hAnsi="Times New Roman" w:eastAsia="黑体"/>
        <w:b w:val="0"/>
        <w:i w:val="0"/>
        <w:sz w:val="21"/>
      </w:rPr>
    </w:lvl>
    <w:lvl w:ilvl="6" w:tentative="0">
      <w:start w:val="1"/>
      <w:numFmt w:val="decimal"/>
      <w:lvlText w:val="%7."/>
      <w:lvlJc w:val="left"/>
      <w:pPr>
        <w:tabs>
          <w:tab w:val="left" w:pos="3362"/>
        </w:tabs>
        <w:ind w:left="3356" w:hanging="414"/>
      </w:pPr>
      <w:rPr>
        <w:rFonts w:hint="eastAsia" w:ascii="黑体" w:hAnsi="Times New Roman" w:eastAsia="黑体"/>
        <w:b w:val="0"/>
        <w:i w:val="0"/>
        <w:sz w:val="21"/>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6">
    <w:nsid w:val="557C2AF5"/>
    <w:multiLevelType w:val="multilevel"/>
    <w:tmpl w:val="557C2AF5"/>
    <w:lvl w:ilvl="0" w:tentative="0">
      <w:start w:val="1"/>
      <w:numFmt w:val="decimal"/>
      <w:pStyle w:val="72"/>
      <w:suff w:val="nothing"/>
      <w:lvlText w:val="图%1　"/>
      <w:lvlJc w:val="left"/>
      <w:pPr>
        <w:ind w:left="4305"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7">
    <w:nsid w:val="5A496B57"/>
    <w:multiLevelType w:val="multilevel"/>
    <w:tmpl w:val="5A496B57"/>
    <w:lvl w:ilvl="0" w:tentative="0">
      <w:start w:val="1"/>
      <w:numFmt w:val="decimal"/>
      <w:lvlText w:val="%1"/>
      <w:lvlJc w:val="left"/>
      <w:pPr>
        <w:ind w:left="4265" w:hanging="425"/>
      </w:pPr>
      <w:rPr>
        <w:rFonts w:hint="eastAsia"/>
      </w:rPr>
    </w:lvl>
    <w:lvl w:ilvl="1" w:tentative="0">
      <w:start w:val="1"/>
      <w:numFmt w:val="decimal"/>
      <w:pStyle w:val="91"/>
      <w:lvlText w:val="%1.%2"/>
      <w:lvlJc w:val="left"/>
      <w:pPr>
        <w:ind w:left="7527" w:hanging="567"/>
      </w:pPr>
      <w:rPr>
        <w:rFonts w:hint="eastAsia"/>
      </w:rPr>
    </w:lvl>
    <w:lvl w:ilvl="2" w:tentative="0">
      <w:start w:val="1"/>
      <w:numFmt w:val="decimal"/>
      <w:pStyle w:val="87"/>
      <w:lvlText w:val="%1.%2.%3"/>
      <w:lvlJc w:val="left"/>
      <w:pPr>
        <w:ind w:left="5258" w:hanging="567"/>
      </w:pPr>
      <w:rPr>
        <w:rFonts w:hint="eastAsia"/>
      </w:rPr>
    </w:lvl>
    <w:lvl w:ilvl="3" w:tentative="0">
      <w:start w:val="1"/>
      <w:numFmt w:val="decimal"/>
      <w:pStyle w:val="89"/>
      <w:lvlText w:val="%1.%2.%3.%4"/>
      <w:lvlJc w:val="left"/>
      <w:pPr>
        <w:ind w:left="5824" w:hanging="708"/>
      </w:pPr>
      <w:rPr>
        <w:rFonts w:hint="eastAsia"/>
      </w:rPr>
    </w:lvl>
    <w:lvl w:ilvl="4" w:tentative="0">
      <w:start w:val="1"/>
      <w:numFmt w:val="decimal"/>
      <w:lvlText w:val="%1.%2.%3.%4.%5"/>
      <w:lvlJc w:val="left"/>
      <w:pPr>
        <w:ind w:left="6391" w:hanging="850"/>
      </w:pPr>
      <w:rPr>
        <w:rFonts w:hint="eastAsia"/>
      </w:rPr>
    </w:lvl>
    <w:lvl w:ilvl="5" w:tentative="0">
      <w:start w:val="1"/>
      <w:numFmt w:val="decimal"/>
      <w:lvlText w:val="%1.%2.%3.%4.%5.%6"/>
      <w:lvlJc w:val="left"/>
      <w:pPr>
        <w:ind w:left="7100" w:hanging="1134"/>
      </w:pPr>
      <w:rPr>
        <w:rFonts w:hint="eastAsia"/>
      </w:rPr>
    </w:lvl>
    <w:lvl w:ilvl="6" w:tentative="0">
      <w:start w:val="1"/>
      <w:numFmt w:val="decimal"/>
      <w:lvlText w:val="%1.%2.%3.%4.%5.%6.%7"/>
      <w:lvlJc w:val="left"/>
      <w:pPr>
        <w:ind w:left="7667" w:hanging="1276"/>
      </w:pPr>
      <w:rPr>
        <w:rFonts w:hint="eastAsia"/>
      </w:rPr>
    </w:lvl>
    <w:lvl w:ilvl="7" w:tentative="0">
      <w:start w:val="1"/>
      <w:numFmt w:val="decimal"/>
      <w:lvlText w:val="%1.%2.%3.%4.%5.%6.%7.%8"/>
      <w:lvlJc w:val="left"/>
      <w:pPr>
        <w:ind w:left="8234" w:hanging="1418"/>
      </w:pPr>
      <w:rPr>
        <w:rFonts w:hint="eastAsia"/>
      </w:rPr>
    </w:lvl>
    <w:lvl w:ilvl="8" w:tentative="0">
      <w:start w:val="1"/>
      <w:numFmt w:val="decimal"/>
      <w:lvlText w:val="%1.%2.%3.%4.%5.%6.%7.%8.%9"/>
      <w:lvlJc w:val="left"/>
      <w:pPr>
        <w:ind w:left="8942" w:hanging="1700"/>
      </w:pPr>
      <w:rPr>
        <w:rFonts w:hint="eastAsia"/>
      </w:rPr>
    </w:lvl>
  </w:abstractNum>
  <w:abstractNum w:abstractNumId="8">
    <w:nsid w:val="646260FA"/>
    <w:multiLevelType w:val="multilevel"/>
    <w:tmpl w:val="646260FA"/>
    <w:lvl w:ilvl="0" w:tentative="0">
      <w:start w:val="1"/>
      <w:numFmt w:val="decimal"/>
      <w:pStyle w:val="61"/>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9">
    <w:nsid w:val="6DBF04F4"/>
    <w:multiLevelType w:val="multilevel"/>
    <w:tmpl w:val="6DBF04F4"/>
    <w:lvl w:ilvl="0" w:tentative="0">
      <w:start w:val="1"/>
      <w:numFmt w:val="none"/>
      <w:pStyle w:val="63"/>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3"/>
  </w:num>
  <w:num w:numId="2">
    <w:abstractNumId w:val="2"/>
  </w:num>
  <w:num w:numId="3">
    <w:abstractNumId w:val="4"/>
  </w:num>
  <w:num w:numId="4">
    <w:abstractNumId w:val="8"/>
  </w:num>
  <w:num w:numId="5">
    <w:abstractNumId w:val="9"/>
  </w:num>
  <w:num w:numId="6">
    <w:abstractNumId w:val="6"/>
  </w:num>
  <w:num w:numId="7">
    <w:abstractNumId w:val="7"/>
  </w:num>
  <w:num w:numId="8">
    <w:abstractNumId w:val="5"/>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mMWJjMDg0MWE0OWJkMTZkYjA3ZjdiYWUwM2YwOTMifQ=="/>
  </w:docVars>
  <w:rsids>
    <w:rsidRoot w:val="7A0C0655"/>
    <w:rsid w:val="00077526"/>
    <w:rsid w:val="000815EE"/>
    <w:rsid w:val="00153C0F"/>
    <w:rsid w:val="00380674"/>
    <w:rsid w:val="003941E6"/>
    <w:rsid w:val="003B5EDC"/>
    <w:rsid w:val="003E7044"/>
    <w:rsid w:val="004915E5"/>
    <w:rsid w:val="004E3187"/>
    <w:rsid w:val="00560A7B"/>
    <w:rsid w:val="00593D56"/>
    <w:rsid w:val="00657783"/>
    <w:rsid w:val="00680E7D"/>
    <w:rsid w:val="0077402B"/>
    <w:rsid w:val="007F021E"/>
    <w:rsid w:val="00851E0E"/>
    <w:rsid w:val="009269FD"/>
    <w:rsid w:val="009A1586"/>
    <w:rsid w:val="00D02FEC"/>
    <w:rsid w:val="00D568E9"/>
    <w:rsid w:val="00FC1638"/>
    <w:rsid w:val="00FE7079"/>
    <w:rsid w:val="0A7716E6"/>
    <w:rsid w:val="0AA4528D"/>
    <w:rsid w:val="0E142BE5"/>
    <w:rsid w:val="12807143"/>
    <w:rsid w:val="1CF77FE6"/>
    <w:rsid w:val="1D1675ED"/>
    <w:rsid w:val="26C6023D"/>
    <w:rsid w:val="26F87C0A"/>
    <w:rsid w:val="2BC76C50"/>
    <w:rsid w:val="2D77338E"/>
    <w:rsid w:val="330E554F"/>
    <w:rsid w:val="34762CC6"/>
    <w:rsid w:val="379020C3"/>
    <w:rsid w:val="3A485400"/>
    <w:rsid w:val="3BC83B50"/>
    <w:rsid w:val="3E1A6707"/>
    <w:rsid w:val="3FB55176"/>
    <w:rsid w:val="4DE30C29"/>
    <w:rsid w:val="4E6D74C0"/>
    <w:rsid w:val="551321A2"/>
    <w:rsid w:val="5BB65725"/>
    <w:rsid w:val="5CCB3F43"/>
    <w:rsid w:val="5F956A3A"/>
    <w:rsid w:val="63406BFB"/>
    <w:rsid w:val="66DE6851"/>
    <w:rsid w:val="710476EF"/>
    <w:rsid w:val="72D44906"/>
    <w:rsid w:val="75C0662A"/>
    <w:rsid w:val="7A0C0655"/>
    <w:rsid w:val="7CCD18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link w:val="41"/>
    <w:qFormat/>
    <w:uiPriority w:val="0"/>
    <w:pPr>
      <w:adjustRightInd w:val="0"/>
      <w:snapToGrid w:val="0"/>
      <w:spacing w:before="50" w:beforeLines="50" w:after="50" w:afterLines="50" w:line="360" w:lineRule="auto"/>
      <w:jc w:val="center"/>
      <w:outlineLvl w:val="0"/>
    </w:pPr>
    <w:rPr>
      <w:b/>
      <w:bCs/>
      <w:sz w:val="32"/>
      <w:szCs w:val="32"/>
    </w:rPr>
  </w:style>
  <w:style w:type="paragraph" w:styleId="3">
    <w:name w:val="heading 2"/>
    <w:basedOn w:val="1"/>
    <w:next w:val="1"/>
    <w:link w:val="29"/>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0"/>
    <w:unhideWhenUsed/>
    <w:qFormat/>
    <w:uiPriority w:val="0"/>
    <w:pPr>
      <w:keepNext/>
      <w:keepLines/>
      <w:spacing w:before="260" w:after="260" w:line="416" w:lineRule="auto"/>
      <w:outlineLvl w:val="2"/>
    </w:pPr>
    <w:rPr>
      <w:b/>
      <w:bCs/>
      <w:sz w:val="32"/>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6"/>
    <w:link w:val="46"/>
    <w:unhideWhenUsed/>
    <w:qFormat/>
    <w:uiPriority w:val="99"/>
    <w:pPr>
      <w:widowControl/>
      <w:autoSpaceDE/>
      <w:autoSpaceDN/>
      <w:spacing w:line="300" w:lineRule="auto"/>
      <w:ind w:firstLine="1687" w:firstLineChars="200"/>
      <w:jc w:val="center"/>
    </w:pPr>
    <w:rPr>
      <w:rFonts w:cs="Times New Roman" w:asciiTheme="minorEastAsia" w:hAnsiTheme="minorEastAsia" w:eastAsiaTheme="minorEastAsia"/>
      <w:b/>
      <w:kern w:val="2"/>
      <w:sz w:val="24"/>
      <w:szCs w:val="24"/>
      <w:lang w:eastAsia="zh-CN"/>
    </w:rPr>
  </w:style>
  <w:style w:type="paragraph" w:customStyle="1" w:styleId="6">
    <w:name w:val="马代正文"/>
    <w:link w:val="45"/>
    <w:qFormat/>
    <w:uiPriority w:val="0"/>
    <w:pPr>
      <w:adjustRightInd w:val="0"/>
      <w:spacing w:line="360" w:lineRule="auto"/>
      <w:ind w:firstLine="200" w:firstLineChars="200"/>
      <w:jc w:val="both"/>
    </w:pPr>
    <w:rPr>
      <w:rFonts w:asciiTheme="minorHAnsi" w:hAnsiTheme="minorHAnsi" w:eastAsiaTheme="minorEastAsia" w:cstheme="minorBidi"/>
      <w:kern w:val="2"/>
      <w:sz w:val="24"/>
      <w:szCs w:val="28"/>
      <w:lang w:val="en-US" w:eastAsia="zh-CN" w:bidi="ar-SA"/>
    </w:rPr>
  </w:style>
  <w:style w:type="paragraph" w:styleId="7">
    <w:name w:val="annotation text"/>
    <w:basedOn w:val="1"/>
    <w:link w:val="31"/>
    <w:qFormat/>
    <w:uiPriority w:val="0"/>
    <w:pPr>
      <w:autoSpaceDE/>
      <w:autoSpaceDN/>
      <w:spacing w:line="300" w:lineRule="auto"/>
      <w:ind w:firstLine="1687" w:firstLineChars="200"/>
    </w:pPr>
    <w:rPr>
      <w:rFonts w:ascii="Times New Roman" w:hAnsi="Times New Roman"/>
      <w:kern w:val="2"/>
      <w:sz w:val="24"/>
      <w:szCs w:val="24"/>
      <w:lang w:eastAsia="zh-CN"/>
    </w:rPr>
  </w:style>
  <w:style w:type="paragraph" w:styleId="8">
    <w:name w:val="Body Text"/>
    <w:basedOn w:val="1"/>
    <w:link w:val="38"/>
    <w:qFormat/>
    <w:uiPriority w:val="0"/>
    <w:rPr>
      <w:sz w:val="24"/>
      <w:szCs w:val="24"/>
    </w:rPr>
  </w:style>
  <w:style w:type="paragraph" w:styleId="9">
    <w:name w:val="Body Text Indent"/>
    <w:basedOn w:val="1"/>
    <w:link w:val="32"/>
    <w:qFormat/>
    <w:uiPriority w:val="0"/>
    <w:pPr>
      <w:autoSpaceDE/>
      <w:autoSpaceDN/>
      <w:spacing w:after="120" w:line="300" w:lineRule="auto"/>
      <w:ind w:left="420" w:leftChars="200" w:firstLine="1687" w:firstLineChars="200"/>
      <w:jc w:val="both"/>
    </w:pPr>
    <w:rPr>
      <w:rFonts w:ascii="Times New Roman" w:hAnsi="Times New Roman"/>
      <w:kern w:val="2"/>
      <w:sz w:val="24"/>
      <w:szCs w:val="24"/>
      <w:lang w:eastAsia="zh-CN"/>
    </w:rPr>
  </w:style>
  <w:style w:type="paragraph" w:styleId="10">
    <w:name w:val="toc 3"/>
    <w:basedOn w:val="1"/>
    <w:next w:val="1"/>
    <w:qFormat/>
    <w:uiPriority w:val="39"/>
    <w:pPr>
      <w:autoSpaceDE/>
      <w:autoSpaceDN/>
      <w:spacing w:line="300" w:lineRule="auto"/>
      <w:ind w:left="840" w:leftChars="400" w:firstLine="1687" w:firstLineChars="200"/>
      <w:jc w:val="both"/>
    </w:pPr>
    <w:rPr>
      <w:rFonts w:ascii="Times New Roman" w:hAnsi="Times New Roman"/>
      <w:kern w:val="2"/>
      <w:sz w:val="24"/>
      <w:szCs w:val="24"/>
      <w:lang w:eastAsia="zh-CN"/>
    </w:rPr>
  </w:style>
  <w:style w:type="paragraph" w:styleId="11">
    <w:name w:val="Plain Text"/>
    <w:basedOn w:val="1"/>
    <w:link w:val="33"/>
    <w:qFormat/>
    <w:uiPriority w:val="0"/>
    <w:pPr>
      <w:widowControl/>
      <w:autoSpaceDE/>
      <w:autoSpaceDN/>
      <w:spacing w:before="100" w:beforeAutospacing="1" w:after="100" w:afterAutospacing="1"/>
      <w:ind w:firstLine="1687" w:firstLineChars="200"/>
    </w:pPr>
    <w:rPr>
      <w:rFonts w:cs="Times New Roman"/>
      <w:sz w:val="24"/>
      <w:szCs w:val="24"/>
      <w:lang w:eastAsia="zh-CN"/>
    </w:rPr>
  </w:style>
  <w:style w:type="paragraph" w:styleId="12">
    <w:name w:val="Date"/>
    <w:basedOn w:val="1"/>
    <w:next w:val="1"/>
    <w:link w:val="34"/>
    <w:qFormat/>
    <w:uiPriority w:val="0"/>
    <w:pPr>
      <w:autoSpaceDE/>
      <w:autoSpaceDN/>
      <w:ind w:left="100" w:leftChars="2500" w:firstLine="1687" w:firstLineChars="200"/>
      <w:jc w:val="both"/>
    </w:pPr>
    <w:rPr>
      <w:rFonts w:ascii="Times New Roman" w:hAnsi="Times New Roman" w:cs="Times New Roman"/>
      <w:kern w:val="2"/>
      <w:sz w:val="21"/>
      <w:szCs w:val="24"/>
      <w:lang w:eastAsia="zh-CN"/>
    </w:rPr>
  </w:style>
  <w:style w:type="paragraph" w:styleId="13">
    <w:name w:val="Balloon Text"/>
    <w:basedOn w:val="1"/>
    <w:link w:val="35"/>
    <w:qFormat/>
    <w:uiPriority w:val="0"/>
    <w:pPr>
      <w:autoSpaceDE/>
      <w:autoSpaceDN/>
      <w:ind w:firstLine="1687" w:firstLineChars="200"/>
      <w:jc w:val="both"/>
    </w:pPr>
    <w:rPr>
      <w:rFonts w:ascii="Times New Roman" w:hAnsi="Times New Roman" w:cs="Times New Roman"/>
      <w:kern w:val="2"/>
      <w:sz w:val="18"/>
      <w:szCs w:val="18"/>
      <w:lang w:eastAsia="zh-CN"/>
    </w:rPr>
  </w:style>
  <w:style w:type="paragraph" w:styleId="14">
    <w:name w:val="footer"/>
    <w:basedOn w:val="1"/>
    <w:link w:val="40"/>
    <w:qFormat/>
    <w:uiPriority w:val="99"/>
    <w:pPr>
      <w:tabs>
        <w:tab w:val="center" w:pos="4153"/>
        <w:tab w:val="right" w:pos="8306"/>
      </w:tabs>
      <w:snapToGrid w:val="0"/>
    </w:pPr>
    <w:rPr>
      <w:sz w:val="18"/>
      <w:szCs w:val="18"/>
    </w:rPr>
  </w:style>
  <w:style w:type="paragraph" w:styleId="15">
    <w:name w:val="header"/>
    <w:basedOn w:val="1"/>
    <w:link w:val="36"/>
    <w:qFormat/>
    <w:uiPriority w:val="0"/>
    <w:pPr>
      <w:pBdr>
        <w:bottom w:val="single" w:color="auto" w:sz="6" w:space="1"/>
      </w:pBdr>
      <w:tabs>
        <w:tab w:val="center" w:pos="4153"/>
        <w:tab w:val="right" w:pos="8306"/>
      </w:tabs>
      <w:autoSpaceDE/>
      <w:autoSpaceDN/>
      <w:snapToGrid w:val="0"/>
      <w:spacing w:line="300" w:lineRule="auto"/>
      <w:ind w:firstLine="1687" w:firstLineChars="200"/>
      <w:jc w:val="center"/>
    </w:pPr>
    <w:rPr>
      <w:rFonts w:ascii="Times New Roman" w:hAnsi="Times New Roman"/>
      <w:kern w:val="2"/>
      <w:sz w:val="18"/>
      <w:szCs w:val="18"/>
      <w:lang w:eastAsia="zh-CN"/>
    </w:rPr>
  </w:style>
  <w:style w:type="paragraph" w:styleId="16">
    <w:name w:val="toc 1"/>
    <w:basedOn w:val="1"/>
    <w:next w:val="1"/>
    <w:qFormat/>
    <w:uiPriority w:val="39"/>
    <w:pPr>
      <w:spacing w:before="160"/>
      <w:ind w:left="460" w:right="17" w:hanging="460"/>
    </w:pPr>
    <w:rPr>
      <w:sz w:val="24"/>
      <w:szCs w:val="24"/>
    </w:rPr>
  </w:style>
  <w:style w:type="paragraph" w:styleId="17">
    <w:name w:val="toc 2"/>
    <w:basedOn w:val="1"/>
    <w:next w:val="1"/>
    <w:qFormat/>
    <w:uiPriority w:val="39"/>
    <w:pPr>
      <w:autoSpaceDE/>
      <w:autoSpaceDN/>
      <w:spacing w:line="300" w:lineRule="auto"/>
      <w:ind w:left="420" w:leftChars="200" w:firstLine="1687" w:firstLineChars="200"/>
      <w:jc w:val="both"/>
    </w:pPr>
    <w:rPr>
      <w:rFonts w:ascii="Times New Roman" w:hAnsi="Times New Roman"/>
      <w:kern w:val="2"/>
      <w:sz w:val="24"/>
      <w:szCs w:val="24"/>
      <w:lang w:eastAsia="zh-CN"/>
    </w:rPr>
  </w:style>
  <w:style w:type="paragraph" w:styleId="18">
    <w:name w:val="Normal (Web)"/>
    <w:basedOn w:val="1"/>
    <w:unhideWhenUsed/>
    <w:qFormat/>
    <w:uiPriority w:val="0"/>
    <w:pPr>
      <w:widowControl/>
      <w:autoSpaceDE/>
      <w:autoSpaceDN/>
      <w:spacing w:before="100" w:beforeAutospacing="1" w:after="100" w:afterAutospacing="1"/>
      <w:ind w:firstLine="1687" w:firstLineChars="200"/>
    </w:pPr>
    <w:rPr>
      <w:sz w:val="24"/>
      <w:szCs w:val="24"/>
      <w:lang w:eastAsia="zh-CN"/>
    </w:rPr>
  </w:style>
  <w:style w:type="paragraph" w:styleId="19">
    <w:name w:val="annotation subject"/>
    <w:basedOn w:val="7"/>
    <w:next w:val="7"/>
    <w:link w:val="37"/>
    <w:qFormat/>
    <w:uiPriority w:val="0"/>
    <w:rPr>
      <w:b/>
      <w:bCs/>
    </w:rPr>
  </w:style>
  <w:style w:type="paragraph" w:styleId="20">
    <w:name w:val="Body Text First Indent"/>
    <w:basedOn w:val="8"/>
    <w:link w:val="39"/>
    <w:qFormat/>
    <w:uiPriority w:val="0"/>
    <w:pPr>
      <w:widowControl/>
      <w:autoSpaceDE/>
      <w:autoSpaceDN/>
      <w:spacing w:after="120"/>
      <w:ind w:firstLine="420" w:firstLineChars="200"/>
    </w:pPr>
    <w:rPr>
      <w:rFonts w:ascii="Times New Roman" w:hAnsi="Times New Roman" w:cs="Times New Roman"/>
      <w:sz w:val="20"/>
      <w:szCs w:val="20"/>
      <w:lang w:eastAsia="zh-CN"/>
    </w:rPr>
  </w:style>
  <w:style w:type="table" w:styleId="22">
    <w:name w:val="Table Grid"/>
    <w:basedOn w:val="21"/>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basedOn w:val="23"/>
    <w:qFormat/>
    <w:uiPriority w:val="0"/>
  </w:style>
  <w:style w:type="character" w:styleId="25">
    <w:name w:val="Hyperlink"/>
    <w:basedOn w:val="23"/>
    <w:unhideWhenUsed/>
    <w:qFormat/>
    <w:uiPriority w:val="99"/>
    <w:rPr>
      <w:color w:val="0026E5" w:themeColor="hyperlink"/>
      <w:u w:val="single"/>
      <w14:textFill>
        <w14:solidFill>
          <w14:schemeClr w14:val="hlink"/>
        </w14:solidFill>
      </w14:textFill>
    </w:rPr>
  </w:style>
  <w:style w:type="character" w:styleId="26">
    <w:name w:val="annotation reference"/>
    <w:basedOn w:val="23"/>
    <w:qFormat/>
    <w:uiPriority w:val="0"/>
    <w:rPr>
      <w:sz w:val="21"/>
      <w:szCs w:val="21"/>
    </w:rPr>
  </w:style>
  <w:style w:type="paragraph" w:customStyle="1" w:styleId="27">
    <w:name w:val="列出段落1"/>
    <w:basedOn w:val="1"/>
    <w:qFormat/>
    <w:uiPriority w:val="0"/>
    <w:pPr>
      <w:ind w:firstLine="420" w:firstLineChars="200"/>
    </w:pPr>
  </w:style>
  <w:style w:type="paragraph" w:styleId="28">
    <w:name w:val="List Paragraph"/>
    <w:basedOn w:val="1"/>
    <w:unhideWhenUsed/>
    <w:qFormat/>
    <w:uiPriority w:val="99"/>
    <w:pPr>
      <w:autoSpaceDE/>
      <w:autoSpaceDN/>
      <w:spacing w:line="300" w:lineRule="auto"/>
      <w:ind w:firstLine="420" w:firstLineChars="200"/>
      <w:jc w:val="both"/>
    </w:pPr>
    <w:rPr>
      <w:rFonts w:ascii="Times New Roman" w:hAnsi="Times New Roman"/>
      <w:kern w:val="2"/>
      <w:sz w:val="24"/>
      <w:szCs w:val="24"/>
      <w:lang w:eastAsia="zh-CN"/>
    </w:rPr>
  </w:style>
  <w:style w:type="character" w:customStyle="1" w:styleId="29">
    <w:name w:val="标题 2 字符"/>
    <w:basedOn w:val="23"/>
    <w:link w:val="3"/>
    <w:qFormat/>
    <w:uiPriority w:val="0"/>
    <w:rPr>
      <w:rFonts w:asciiTheme="majorHAnsi" w:hAnsiTheme="majorHAnsi" w:eastAsiaTheme="majorEastAsia" w:cstheme="majorBidi"/>
      <w:b/>
      <w:bCs/>
      <w:sz w:val="32"/>
      <w:szCs w:val="32"/>
      <w:lang w:eastAsia="en-US"/>
    </w:rPr>
  </w:style>
  <w:style w:type="character" w:customStyle="1" w:styleId="30">
    <w:name w:val="标题 3 字符"/>
    <w:basedOn w:val="23"/>
    <w:link w:val="4"/>
    <w:qFormat/>
    <w:uiPriority w:val="0"/>
    <w:rPr>
      <w:rFonts w:ascii="宋体" w:hAnsi="宋体" w:eastAsia="宋体" w:cs="宋体"/>
      <w:b/>
      <w:bCs/>
      <w:sz w:val="32"/>
      <w:szCs w:val="32"/>
      <w:lang w:eastAsia="en-US"/>
    </w:rPr>
  </w:style>
  <w:style w:type="character" w:customStyle="1" w:styleId="31">
    <w:name w:val="批注文字 字符"/>
    <w:basedOn w:val="23"/>
    <w:link w:val="7"/>
    <w:qFormat/>
    <w:uiPriority w:val="0"/>
    <w:rPr>
      <w:rFonts w:ascii="Times New Roman" w:hAnsi="Times New Roman" w:eastAsia="宋体" w:cs="宋体"/>
      <w:kern w:val="2"/>
      <w:sz w:val="24"/>
      <w:szCs w:val="24"/>
    </w:rPr>
  </w:style>
  <w:style w:type="character" w:customStyle="1" w:styleId="32">
    <w:name w:val="正文文本缩进 字符"/>
    <w:basedOn w:val="23"/>
    <w:link w:val="9"/>
    <w:qFormat/>
    <w:uiPriority w:val="0"/>
    <w:rPr>
      <w:rFonts w:ascii="Times New Roman" w:hAnsi="Times New Roman" w:eastAsia="宋体" w:cs="宋体"/>
      <w:kern w:val="2"/>
      <w:sz w:val="24"/>
      <w:szCs w:val="24"/>
    </w:rPr>
  </w:style>
  <w:style w:type="character" w:customStyle="1" w:styleId="33">
    <w:name w:val="纯文本 字符"/>
    <w:basedOn w:val="23"/>
    <w:link w:val="11"/>
    <w:qFormat/>
    <w:uiPriority w:val="0"/>
    <w:rPr>
      <w:rFonts w:ascii="宋体" w:hAnsi="宋体" w:eastAsia="宋体" w:cs="Times New Roman"/>
      <w:sz w:val="24"/>
      <w:szCs w:val="24"/>
    </w:rPr>
  </w:style>
  <w:style w:type="character" w:customStyle="1" w:styleId="34">
    <w:name w:val="日期 字符"/>
    <w:basedOn w:val="23"/>
    <w:link w:val="12"/>
    <w:qFormat/>
    <w:uiPriority w:val="0"/>
    <w:rPr>
      <w:rFonts w:ascii="Times New Roman" w:hAnsi="Times New Roman" w:eastAsia="宋体" w:cs="Times New Roman"/>
      <w:kern w:val="2"/>
      <w:sz w:val="21"/>
      <w:szCs w:val="24"/>
    </w:rPr>
  </w:style>
  <w:style w:type="character" w:customStyle="1" w:styleId="35">
    <w:name w:val="批注框文本 字符"/>
    <w:basedOn w:val="23"/>
    <w:link w:val="13"/>
    <w:qFormat/>
    <w:uiPriority w:val="0"/>
    <w:rPr>
      <w:rFonts w:ascii="Times New Roman" w:hAnsi="Times New Roman" w:eastAsia="宋体" w:cs="Times New Roman"/>
      <w:kern w:val="2"/>
      <w:sz w:val="18"/>
      <w:szCs w:val="18"/>
    </w:rPr>
  </w:style>
  <w:style w:type="character" w:customStyle="1" w:styleId="36">
    <w:name w:val="页眉 字符"/>
    <w:basedOn w:val="23"/>
    <w:link w:val="15"/>
    <w:qFormat/>
    <w:uiPriority w:val="0"/>
    <w:rPr>
      <w:rFonts w:ascii="Times New Roman" w:hAnsi="Times New Roman" w:eastAsia="宋体" w:cs="宋体"/>
      <w:kern w:val="2"/>
      <w:sz w:val="18"/>
      <w:szCs w:val="18"/>
    </w:rPr>
  </w:style>
  <w:style w:type="character" w:customStyle="1" w:styleId="37">
    <w:name w:val="批注主题 字符"/>
    <w:basedOn w:val="31"/>
    <w:link w:val="19"/>
    <w:qFormat/>
    <w:uiPriority w:val="0"/>
    <w:rPr>
      <w:rFonts w:ascii="Times New Roman" w:hAnsi="Times New Roman" w:eastAsia="宋体" w:cs="宋体"/>
      <w:b/>
      <w:bCs/>
      <w:kern w:val="2"/>
      <w:sz w:val="24"/>
      <w:szCs w:val="24"/>
    </w:rPr>
  </w:style>
  <w:style w:type="character" w:customStyle="1" w:styleId="38">
    <w:name w:val="正文文本 字符"/>
    <w:basedOn w:val="23"/>
    <w:link w:val="8"/>
    <w:qFormat/>
    <w:uiPriority w:val="1"/>
    <w:rPr>
      <w:rFonts w:ascii="宋体" w:hAnsi="宋体" w:eastAsia="宋体" w:cs="宋体"/>
      <w:sz w:val="24"/>
      <w:szCs w:val="24"/>
      <w:lang w:eastAsia="en-US"/>
    </w:rPr>
  </w:style>
  <w:style w:type="character" w:customStyle="1" w:styleId="39">
    <w:name w:val="正文首行缩进 字符"/>
    <w:basedOn w:val="38"/>
    <w:link w:val="20"/>
    <w:qFormat/>
    <w:uiPriority w:val="0"/>
    <w:rPr>
      <w:rFonts w:ascii="Times New Roman" w:hAnsi="Times New Roman" w:eastAsia="宋体" w:cs="Times New Roman"/>
      <w:sz w:val="24"/>
      <w:szCs w:val="24"/>
      <w:lang w:eastAsia="en-US"/>
    </w:rPr>
  </w:style>
  <w:style w:type="character" w:customStyle="1" w:styleId="40">
    <w:name w:val="页脚 字符"/>
    <w:basedOn w:val="23"/>
    <w:link w:val="14"/>
    <w:qFormat/>
    <w:uiPriority w:val="99"/>
    <w:rPr>
      <w:rFonts w:ascii="宋体" w:hAnsi="宋体" w:eastAsia="宋体" w:cs="宋体"/>
      <w:sz w:val="18"/>
      <w:szCs w:val="18"/>
      <w:lang w:eastAsia="en-US"/>
    </w:rPr>
  </w:style>
  <w:style w:type="character" w:customStyle="1" w:styleId="41">
    <w:name w:val="标题 1 字符"/>
    <w:basedOn w:val="23"/>
    <w:link w:val="2"/>
    <w:qFormat/>
    <w:uiPriority w:val="0"/>
    <w:rPr>
      <w:rFonts w:ascii="宋体" w:hAnsi="宋体" w:eastAsia="宋体" w:cs="宋体"/>
      <w:b/>
      <w:bCs/>
      <w:sz w:val="32"/>
      <w:szCs w:val="32"/>
      <w:lang w:eastAsia="en-US"/>
    </w:rPr>
  </w:style>
  <w:style w:type="paragraph" w:customStyle="1" w:styleId="42">
    <w:name w:val="段"/>
    <w:link w:val="43"/>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43">
    <w:name w:val="段 Char"/>
    <w:link w:val="42"/>
    <w:qFormat/>
    <w:uiPriority w:val="0"/>
    <w:rPr>
      <w:rFonts w:ascii="宋体" w:hAnsi="Times New Roman" w:eastAsia="宋体" w:cs="Times New Roman"/>
      <w:sz w:val="21"/>
    </w:rPr>
  </w:style>
  <w:style w:type="character" w:styleId="44">
    <w:name w:val="Placeholder Text"/>
    <w:basedOn w:val="23"/>
    <w:semiHidden/>
    <w:qFormat/>
    <w:uiPriority w:val="99"/>
    <w:rPr>
      <w:color w:val="808080"/>
    </w:rPr>
  </w:style>
  <w:style w:type="character" w:customStyle="1" w:styleId="45">
    <w:name w:val="马代正文 Char"/>
    <w:link w:val="6"/>
    <w:qFormat/>
    <w:uiPriority w:val="0"/>
    <w:rPr>
      <w:kern w:val="2"/>
      <w:sz w:val="24"/>
      <w:szCs w:val="28"/>
    </w:rPr>
  </w:style>
  <w:style w:type="character" w:customStyle="1" w:styleId="46">
    <w:name w:val="题注 字符"/>
    <w:link w:val="5"/>
    <w:qFormat/>
    <w:uiPriority w:val="99"/>
    <w:rPr>
      <w:rFonts w:cs="Times New Roman" w:asciiTheme="minorEastAsia" w:hAnsiTheme="minorEastAsia"/>
      <w:b/>
      <w:kern w:val="2"/>
      <w:sz w:val="24"/>
      <w:szCs w:val="24"/>
    </w:rPr>
  </w:style>
  <w:style w:type="paragraph" w:customStyle="1" w:styleId="47">
    <w:name w:val="参考"/>
    <w:basedOn w:val="1"/>
    <w:qFormat/>
    <w:uiPriority w:val="0"/>
    <w:pPr>
      <w:autoSpaceDE/>
      <w:autoSpaceDN/>
      <w:spacing w:line="300" w:lineRule="auto"/>
      <w:ind w:firstLine="480" w:firstLineChars="200"/>
      <w:jc w:val="both"/>
    </w:pPr>
    <w:rPr>
      <w:rFonts w:ascii="Times New Roman" w:hAnsi="Times New Roman" w:cs="Times New Roman"/>
      <w:kern w:val="2"/>
      <w:sz w:val="24"/>
      <w:szCs w:val="24"/>
      <w:lang w:eastAsia="zh-CN"/>
    </w:rPr>
  </w:style>
  <w:style w:type="paragraph" w:customStyle="1" w:styleId="48">
    <w:name w:val="二级条标题"/>
    <w:basedOn w:val="49"/>
    <w:next w:val="42"/>
    <w:qFormat/>
    <w:uiPriority w:val="0"/>
    <w:pPr>
      <w:numPr>
        <w:ilvl w:val="2"/>
      </w:numPr>
      <w:spacing w:before="50" w:after="50"/>
      <w:outlineLvl w:val="3"/>
    </w:pPr>
  </w:style>
  <w:style w:type="paragraph" w:customStyle="1" w:styleId="49">
    <w:name w:val="一级条标题"/>
    <w:next w:val="42"/>
    <w:qFormat/>
    <w:uiPriority w:val="0"/>
    <w:pPr>
      <w:numPr>
        <w:ilvl w:val="1"/>
        <w:numId w:val="1"/>
      </w:numPr>
      <w:spacing w:beforeLines="50" w:afterLines="50"/>
      <w:outlineLvl w:val="2"/>
    </w:pPr>
    <w:rPr>
      <w:rFonts w:ascii="黑体" w:hAnsi="Times New Roman" w:eastAsia="黑体" w:cs="Times New Roman"/>
      <w:sz w:val="21"/>
      <w:szCs w:val="21"/>
      <w:lang w:val="en-US" w:eastAsia="zh-CN" w:bidi="ar-SA"/>
    </w:rPr>
  </w:style>
  <w:style w:type="paragraph" w:customStyle="1" w:styleId="50">
    <w:name w:val="三级条标题"/>
    <w:basedOn w:val="48"/>
    <w:next w:val="42"/>
    <w:qFormat/>
    <w:uiPriority w:val="0"/>
    <w:pPr>
      <w:numPr>
        <w:ilvl w:val="3"/>
      </w:numPr>
      <w:outlineLvl w:val="4"/>
    </w:pPr>
  </w:style>
  <w:style w:type="paragraph" w:customStyle="1" w:styleId="51">
    <w:name w:val="封面标准英文名称"/>
    <w:basedOn w:val="52"/>
    <w:qFormat/>
    <w:uiPriority w:val="0"/>
    <w:pPr>
      <w:framePr w:wrap="around"/>
      <w:spacing w:before="370" w:line="400" w:lineRule="exact"/>
    </w:pPr>
    <w:rPr>
      <w:sz w:val="28"/>
      <w:szCs w:val="28"/>
    </w:rPr>
  </w:style>
  <w:style w:type="paragraph" w:customStyle="1" w:styleId="52">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szCs w:val="24"/>
      <w:lang w:val="en-US" w:eastAsia="zh-CN" w:bidi="ar-SA"/>
    </w:rPr>
  </w:style>
  <w:style w:type="paragraph" w:customStyle="1" w:styleId="53">
    <w:name w:val="WPSOffice手动目录 1"/>
    <w:qFormat/>
    <w:uiPriority w:val="0"/>
    <w:rPr>
      <w:rFonts w:asciiTheme="minorHAnsi" w:hAnsiTheme="minorHAnsi" w:eastAsiaTheme="minorEastAsia" w:cstheme="minorBidi"/>
      <w:lang w:val="en-US" w:eastAsia="zh-CN" w:bidi="ar-SA"/>
    </w:rPr>
  </w:style>
  <w:style w:type="paragraph" w:customStyle="1" w:styleId="54">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55">
    <w:name w:val="WPSOffice手动目录 3"/>
    <w:qFormat/>
    <w:uiPriority w:val="0"/>
    <w:pPr>
      <w:ind w:left="400" w:leftChars="400"/>
    </w:pPr>
    <w:rPr>
      <w:rFonts w:asciiTheme="minorHAnsi" w:hAnsiTheme="minorHAnsi" w:eastAsiaTheme="minorEastAsia" w:cstheme="minorBidi"/>
      <w:lang w:val="en-US" w:eastAsia="zh-CN" w:bidi="ar-SA"/>
    </w:rPr>
  </w:style>
  <w:style w:type="paragraph" w:customStyle="1" w:styleId="56">
    <w:name w:val="内容"/>
    <w:basedOn w:val="16"/>
    <w:link w:val="66"/>
    <w:qFormat/>
    <w:uiPriority w:val="0"/>
    <w:pPr>
      <w:autoSpaceDE/>
      <w:autoSpaceDN/>
      <w:adjustRightInd w:val="0"/>
      <w:spacing w:before="120" w:after="120" w:line="360" w:lineRule="auto"/>
      <w:ind w:left="0" w:right="0" w:firstLine="635" w:firstLineChars="230"/>
      <w:textAlignment w:val="baseline"/>
    </w:pPr>
    <w:rPr>
      <w:rFonts w:ascii="Times New Roman" w:hAnsi="Times New Roman"/>
      <w:b/>
      <w:bCs/>
      <w:caps/>
      <w:spacing w:val="-2"/>
      <w:kern w:val="2"/>
      <w:sz w:val="28"/>
      <w:lang w:eastAsia="zh-CN"/>
    </w:rPr>
  </w:style>
  <w:style w:type="paragraph" w:customStyle="1" w:styleId="57">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58">
    <w:name w:val="表格内容"/>
    <w:basedOn w:val="1"/>
    <w:qFormat/>
    <w:uiPriority w:val="0"/>
    <w:pPr>
      <w:autoSpaceDE/>
      <w:autoSpaceDN/>
      <w:spacing w:line="300" w:lineRule="auto"/>
      <w:ind w:firstLine="1687" w:firstLineChars="200"/>
      <w:jc w:val="center"/>
    </w:pPr>
    <w:rPr>
      <w:rFonts w:ascii="Times New Roman" w:hAnsi="Times New Roman"/>
      <w:kern w:val="2"/>
      <w:sz w:val="18"/>
      <w:szCs w:val="18"/>
      <w:lang w:eastAsia="zh-CN"/>
    </w:rPr>
  </w:style>
  <w:style w:type="paragraph" w:customStyle="1" w:styleId="59">
    <w:name w:val="注×：（正文）"/>
    <w:qFormat/>
    <w:uiPriority w:val="0"/>
    <w:pPr>
      <w:numPr>
        <w:ilvl w:val="0"/>
        <w:numId w:val="2"/>
      </w:numPr>
      <w:jc w:val="both"/>
    </w:pPr>
    <w:rPr>
      <w:rFonts w:ascii="宋体" w:hAnsi="Times New Roman" w:eastAsia="宋体" w:cs="Times New Roman"/>
      <w:sz w:val="18"/>
      <w:szCs w:val="18"/>
      <w:lang w:val="en-US" w:eastAsia="zh-CN" w:bidi="ar-SA"/>
    </w:rPr>
  </w:style>
  <w:style w:type="paragraph" w:customStyle="1" w:styleId="60">
    <w:name w:val="列项——（一级）"/>
    <w:qFormat/>
    <w:uiPriority w:val="0"/>
    <w:pPr>
      <w:widowControl w:val="0"/>
      <w:numPr>
        <w:ilvl w:val="0"/>
        <w:numId w:val="3"/>
      </w:numPr>
      <w:jc w:val="both"/>
    </w:pPr>
    <w:rPr>
      <w:rFonts w:ascii="宋体" w:hAnsi="Times New Roman" w:eastAsia="宋体" w:cs="Times New Roman"/>
      <w:sz w:val="21"/>
      <w:lang w:val="en-US" w:eastAsia="zh-CN" w:bidi="ar-SA"/>
    </w:rPr>
  </w:style>
  <w:style w:type="paragraph" w:customStyle="1" w:styleId="61">
    <w:name w:val="正文表标题"/>
    <w:next w:val="42"/>
    <w:qFormat/>
    <w:uiPriority w:val="0"/>
    <w:pPr>
      <w:numPr>
        <w:ilvl w:val="0"/>
        <w:numId w:val="4"/>
      </w:numPr>
      <w:spacing w:beforeLines="50" w:afterLines="50"/>
      <w:jc w:val="center"/>
    </w:pPr>
    <w:rPr>
      <w:rFonts w:ascii="黑体" w:hAnsi="Times New Roman" w:eastAsia="黑体" w:cs="Times New Roman"/>
      <w:sz w:val="21"/>
      <w:lang w:val="en-US" w:eastAsia="zh-CN" w:bidi="ar-SA"/>
    </w:rPr>
  </w:style>
  <w:style w:type="paragraph" w:customStyle="1" w:styleId="62">
    <w:name w:val="注：（正文）"/>
    <w:basedOn w:val="63"/>
    <w:next w:val="42"/>
    <w:qFormat/>
    <w:uiPriority w:val="0"/>
  </w:style>
  <w:style w:type="paragraph" w:customStyle="1" w:styleId="63">
    <w:name w:val="注："/>
    <w:next w:val="42"/>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64">
    <w:name w:val="TOC 标题1"/>
    <w:basedOn w:val="2"/>
    <w:next w:val="1"/>
    <w:unhideWhenUsed/>
    <w:qFormat/>
    <w:uiPriority w:val="39"/>
    <w:pPr>
      <w:keepNext/>
      <w:keepLines/>
      <w:widowControl/>
      <w:autoSpaceDE/>
      <w:autoSpaceDN/>
      <w:adjustRightInd/>
      <w:snapToGrid/>
      <w:spacing w:before="240" w:beforeLines="0" w:after="0" w:afterLines="0" w:line="259" w:lineRule="auto"/>
      <w:jc w:val="left"/>
      <w:outlineLvl w:val="9"/>
    </w:pPr>
    <w:rPr>
      <w:rFonts w:asciiTheme="majorHAnsi" w:hAnsiTheme="majorHAnsi" w:eastAsiaTheme="majorEastAsia" w:cstheme="majorBidi"/>
      <w:b w:val="0"/>
      <w:bCs w:val="0"/>
      <w:color w:val="2E54A1" w:themeColor="accent1" w:themeShade="BF"/>
      <w:lang w:eastAsia="zh-CN"/>
    </w:rPr>
  </w:style>
  <w:style w:type="paragraph" w:customStyle="1" w:styleId="65">
    <w:name w:val="修订1"/>
    <w:hidden/>
    <w:unhideWhenUsed/>
    <w:qFormat/>
    <w:uiPriority w:val="99"/>
    <w:rPr>
      <w:rFonts w:ascii="Times New Roman" w:hAnsi="Times New Roman" w:eastAsia="宋体" w:cstheme="minorBidi"/>
      <w:kern w:val="2"/>
      <w:sz w:val="24"/>
      <w:szCs w:val="24"/>
      <w:lang w:val="en-US" w:eastAsia="zh-CN" w:bidi="ar-SA"/>
    </w:rPr>
  </w:style>
  <w:style w:type="character" w:customStyle="1" w:styleId="66">
    <w:name w:val="内容 Char"/>
    <w:link w:val="56"/>
    <w:qFormat/>
    <w:uiPriority w:val="0"/>
    <w:rPr>
      <w:rFonts w:ascii="Times New Roman" w:hAnsi="Times New Roman" w:eastAsia="宋体" w:cs="宋体"/>
      <w:b/>
      <w:bCs/>
      <w:caps/>
      <w:spacing w:val="-2"/>
      <w:kern w:val="2"/>
      <w:sz w:val="28"/>
      <w:szCs w:val="24"/>
    </w:rPr>
  </w:style>
  <w:style w:type="paragraph" w:customStyle="1" w:styleId="67">
    <w:name w:val="TOC 标题2"/>
    <w:basedOn w:val="2"/>
    <w:next w:val="1"/>
    <w:unhideWhenUsed/>
    <w:qFormat/>
    <w:uiPriority w:val="39"/>
    <w:pPr>
      <w:keepNext/>
      <w:keepLines/>
      <w:widowControl/>
      <w:autoSpaceDE/>
      <w:autoSpaceDN/>
      <w:adjustRightInd/>
      <w:snapToGrid/>
      <w:spacing w:before="240" w:beforeLines="0" w:after="0" w:afterLines="0" w:line="259" w:lineRule="auto"/>
      <w:jc w:val="left"/>
      <w:outlineLvl w:val="9"/>
    </w:pPr>
    <w:rPr>
      <w:rFonts w:asciiTheme="majorHAnsi" w:hAnsiTheme="majorHAnsi" w:eastAsiaTheme="majorEastAsia" w:cstheme="majorBidi"/>
      <w:b w:val="0"/>
      <w:bCs w:val="0"/>
      <w:color w:val="2E54A1" w:themeColor="accent1" w:themeShade="BF"/>
      <w:lang w:eastAsia="zh-CN"/>
    </w:rPr>
  </w:style>
  <w:style w:type="character" w:customStyle="1" w:styleId="68">
    <w:name w:val="fontstyle01"/>
    <w:qFormat/>
    <w:uiPriority w:val="0"/>
    <w:rPr>
      <w:rFonts w:hint="eastAsia" w:ascii="宋体" w:hAnsi="宋体" w:eastAsia="宋体"/>
      <w:color w:val="000000"/>
      <w:sz w:val="36"/>
      <w:szCs w:val="36"/>
    </w:rPr>
  </w:style>
  <w:style w:type="character" w:customStyle="1" w:styleId="69">
    <w:name w:val="fontstyle21"/>
    <w:qFormat/>
    <w:uiPriority w:val="0"/>
    <w:rPr>
      <w:rFonts w:hint="default" w:ascii="TimesNewRomanPSMT" w:hAnsi="TimesNewRomanPSMT"/>
      <w:color w:val="000000"/>
      <w:sz w:val="28"/>
      <w:szCs w:val="28"/>
    </w:rPr>
  </w:style>
  <w:style w:type="character" w:customStyle="1" w:styleId="70">
    <w:name w:val="fontstyle31"/>
    <w:qFormat/>
    <w:uiPriority w:val="0"/>
    <w:rPr>
      <w:rFonts w:hint="eastAsia" w:ascii="黑体" w:hAnsi="黑体" w:eastAsia="黑体"/>
      <w:color w:val="000000"/>
      <w:sz w:val="28"/>
      <w:szCs w:val="28"/>
    </w:rPr>
  </w:style>
  <w:style w:type="paragraph" w:customStyle="1" w:styleId="71">
    <w:name w:val="普通"/>
    <w:basedOn w:val="1"/>
    <w:qFormat/>
    <w:uiPriority w:val="0"/>
    <w:pPr>
      <w:widowControl/>
      <w:autoSpaceDE/>
      <w:autoSpaceDN/>
      <w:ind w:firstLine="1687" w:firstLineChars="200"/>
    </w:pPr>
    <w:rPr>
      <w:rFonts w:ascii="Times New Roman" w:hAnsi="Times New Roman" w:cs="Times New Roman"/>
      <w:sz w:val="21"/>
      <w:szCs w:val="20"/>
      <w:lang w:eastAsia="zh-CN"/>
    </w:rPr>
  </w:style>
  <w:style w:type="paragraph" w:customStyle="1" w:styleId="72">
    <w:name w:val="正文图标题"/>
    <w:next w:val="42"/>
    <w:qFormat/>
    <w:uiPriority w:val="0"/>
    <w:pPr>
      <w:numPr>
        <w:ilvl w:val="0"/>
        <w:numId w:val="6"/>
      </w:numPr>
      <w:jc w:val="center"/>
    </w:pPr>
    <w:rPr>
      <w:rFonts w:ascii="黑体" w:hAnsi="Calibri" w:eastAsia="黑体" w:cs="Times New Roman"/>
      <w:sz w:val="21"/>
      <w:lang w:val="en-US" w:eastAsia="zh-CN" w:bidi="ar-SA"/>
    </w:rPr>
  </w:style>
  <w:style w:type="paragraph" w:customStyle="1" w:styleId="73">
    <w:name w:val="_Style 11"/>
    <w:basedOn w:val="1"/>
    <w:qFormat/>
    <w:uiPriority w:val="0"/>
    <w:pPr>
      <w:widowControl/>
      <w:autoSpaceDE/>
      <w:autoSpaceDN/>
      <w:spacing w:after="160" w:line="240" w:lineRule="exact"/>
      <w:ind w:firstLine="1687" w:firstLineChars="200"/>
    </w:pPr>
    <w:rPr>
      <w:rFonts w:ascii="Arial" w:hAnsi="Arial" w:eastAsia="Times New Roman" w:cs="Verdana"/>
      <w:b/>
      <w:sz w:val="24"/>
      <w:szCs w:val="24"/>
    </w:rPr>
  </w:style>
  <w:style w:type="paragraph" w:customStyle="1" w:styleId="74">
    <w:name w:val="Char Char Char Char Char Char Char"/>
    <w:basedOn w:val="1"/>
    <w:qFormat/>
    <w:uiPriority w:val="0"/>
    <w:pPr>
      <w:widowControl/>
      <w:autoSpaceDE/>
      <w:autoSpaceDN/>
      <w:spacing w:after="160" w:line="240" w:lineRule="exact"/>
      <w:ind w:firstLine="1687" w:firstLineChars="200"/>
    </w:pPr>
    <w:rPr>
      <w:rFonts w:ascii="Arial" w:hAnsi="Arial" w:eastAsia="Times New Roman" w:cs="Verdana"/>
      <w:b/>
      <w:sz w:val="24"/>
      <w:szCs w:val="24"/>
    </w:rPr>
  </w:style>
  <w:style w:type="paragraph" w:customStyle="1" w:styleId="75">
    <w:name w:val="其他发布日期"/>
    <w:basedOn w:val="1"/>
    <w:qFormat/>
    <w:uiPriority w:val="0"/>
    <w:pPr>
      <w:framePr w:w="3997" w:h="471" w:hRule="exact" w:vSpace="181" w:wrap="around" w:vAnchor="page" w:hAnchor="text" w:x="1419" w:y="14097" w:anchorLock="1"/>
      <w:widowControl/>
      <w:autoSpaceDE/>
      <w:autoSpaceDN/>
      <w:ind w:firstLine="1687" w:firstLineChars="200"/>
    </w:pPr>
    <w:rPr>
      <w:rFonts w:ascii="Times New Roman" w:hAnsi="Times New Roman" w:eastAsia="黑体" w:cs="Times New Roman"/>
      <w:sz w:val="28"/>
      <w:szCs w:val="20"/>
      <w:lang w:eastAsia="zh-CN"/>
    </w:rPr>
  </w:style>
  <w:style w:type="paragraph" w:customStyle="1" w:styleId="76">
    <w:name w:val="其他发布部门"/>
    <w:basedOn w:val="1"/>
    <w:link w:val="85"/>
    <w:qFormat/>
    <w:uiPriority w:val="0"/>
    <w:pPr>
      <w:framePr w:w="7938" w:h="1134" w:hRule="exact" w:hSpace="125" w:vSpace="181" w:wrap="around" w:vAnchor="page" w:hAnchor="page" w:x="2150" w:y="15310" w:anchorLock="1"/>
      <w:widowControl/>
      <w:autoSpaceDE/>
      <w:autoSpaceDN/>
      <w:spacing w:line="0" w:lineRule="atLeast"/>
      <w:ind w:firstLine="1687" w:firstLineChars="200"/>
      <w:jc w:val="center"/>
    </w:pPr>
    <w:rPr>
      <w:rFonts w:ascii="黑体" w:hAnsi="Times New Roman" w:eastAsia="黑体" w:cs="Times New Roman"/>
      <w:spacing w:val="20"/>
      <w:w w:val="135"/>
      <w:sz w:val="28"/>
      <w:szCs w:val="20"/>
      <w:lang w:eastAsia="zh-CN"/>
    </w:rPr>
  </w:style>
  <w:style w:type="paragraph" w:customStyle="1" w:styleId="77">
    <w:name w:val="前言、引言标题"/>
    <w:next w:val="42"/>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78">
    <w:name w:val="封面一致性程度标识"/>
    <w:basedOn w:val="51"/>
    <w:qFormat/>
    <w:uiPriority w:val="0"/>
    <w:pPr>
      <w:framePr w:wrap="around"/>
      <w:spacing w:before="440"/>
    </w:pPr>
    <w:rPr>
      <w:rFonts w:ascii="宋体" w:eastAsia="宋体"/>
    </w:rPr>
  </w:style>
  <w:style w:type="paragraph" w:customStyle="1" w:styleId="79">
    <w:name w:val="CM1"/>
    <w:basedOn w:val="57"/>
    <w:next w:val="57"/>
    <w:qFormat/>
    <w:uiPriority w:val="0"/>
    <w:pPr>
      <w:spacing w:after="58"/>
    </w:pPr>
    <w:rPr>
      <w:rFonts w:ascii="..ì." w:eastAsia="..ì."/>
      <w:color w:val="auto"/>
    </w:rPr>
  </w:style>
  <w:style w:type="paragraph" w:customStyle="1" w:styleId="80">
    <w:name w:val="其他标准标志"/>
    <w:basedOn w:val="1"/>
    <w:qFormat/>
    <w:uiPriority w:val="0"/>
    <w:pPr>
      <w:framePr w:w="6101" w:h="1389" w:hRule="exact" w:hSpace="181" w:vSpace="181" w:wrap="around" w:vAnchor="page" w:hAnchor="page" w:x="4673" w:y="942" w:anchorLock="1"/>
      <w:widowControl/>
      <w:shd w:val="solid" w:color="FFFFFF" w:fill="FFFFFF"/>
      <w:autoSpaceDE/>
      <w:autoSpaceDN/>
      <w:spacing w:line="0" w:lineRule="atLeast"/>
      <w:ind w:firstLine="1687" w:firstLineChars="200"/>
      <w:jc w:val="right"/>
    </w:pPr>
    <w:rPr>
      <w:rFonts w:ascii="Times New Roman" w:hAnsi="Times New Roman" w:cs="Times New Roman"/>
      <w:b/>
      <w:w w:val="130"/>
      <w:sz w:val="96"/>
      <w:szCs w:val="96"/>
      <w:lang w:eastAsia="zh-CN"/>
    </w:rPr>
  </w:style>
  <w:style w:type="paragraph" w:customStyle="1" w:styleId="81">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82">
    <w:name w:val="其他实施日期"/>
    <w:basedOn w:val="1"/>
    <w:qFormat/>
    <w:uiPriority w:val="0"/>
    <w:pPr>
      <w:framePr w:w="3997" w:h="471" w:hRule="exact" w:vSpace="181" w:wrap="around" w:vAnchor="page" w:hAnchor="text" w:x="7089" w:y="14097" w:anchorLock="1"/>
      <w:widowControl/>
      <w:autoSpaceDE/>
      <w:autoSpaceDN/>
      <w:ind w:firstLine="1687" w:firstLineChars="200"/>
      <w:jc w:val="right"/>
    </w:pPr>
    <w:rPr>
      <w:rFonts w:ascii="Times New Roman" w:hAnsi="Times New Roman" w:eastAsia="黑体" w:cs="Times New Roman"/>
      <w:sz w:val="28"/>
      <w:szCs w:val="20"/>
      <w:lang w:eastAsia="zh-CN"/>
    </w:rPr>
  </w:style>
  <w:style w:type="paragraph" w:customStyle="1" w:styleId="83">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84">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character" w:customStyle="1" w:styleId="85">
    <w:name w:val="其他发布部门 Char"/>
    <w:link w:val="76"/>
    <w:qFormat/>
    <w:uiPriority w:val="0"/>
    <w:rPr>
      <w:rFonts w:ascii="黑体" w:hAnsi="Times New Roman" w:eastAsia="黑体" w:cs="Times New Roman"/>
      <w:spacing w:val="20"/>
      <w:w w:val="135"/>
      <w:sz w:val="28"/>
    </w:rPr>
  </w:style>
  <w:style w:type="character" w:customStyle="1" w:styleId="86">
    <w:name w:val="发布"/>
    <w:qFormat/>
    <w:uiPriority w:val="0"/>
    <w:rPr>
      <w:rFonts w:ascii="黑体" w:eastAsia="黑体"/>
      <w:spacing w:val="85"/>
      <w:w w:val="100"/>
      <w:position w:val="3"/>
      <w:sz w:val="28"/>
      <w:szCs w:val="28"/>
    </w:rPr>
  </w:style>
  <w:style w:type="paragraph" w:customStyle="1" w:styleId="87">
    <w:name w:val="二级无"/>
    <w:basedOn w:val="48"/>
    <w:qFormat/>
    <w:uiPriority w:val="0"/>
    <w:pPr>
      <w:numPr>
        <w:numId w:val="7"/>
      </w:numPr>
      <w:spacing w:beforeLines="0" w:afterLines="0"/>
      <w:jc w:val="both"/>
    </w:pPr>
    <w:rPr>
      <w:rFonts w:ascii="宋体" w:eastAsia="宋体"/>
    </w:rPr>
  </w:style>
  <w:style w:type="paragraph" w:customStyle="1" w:styleId="88">
    <w:name w:val="章标题"/>
    <w:next w:val="42"/>
    <w:qFormat/>
    <w:uiPriority w:val="0"/>
    <w:pPr>
      <w:spacing w:beforeLines="100" w:afterLines="100"/>
      <w:jc w:val="both"/>
      <w:outlineLvl w:val="1"/>
    </w:pPr>
    <w:rPr>
      <w:rFonts w:ascii="黑体" w:hAnsi="Times New Roman" w:eastAsia="黑体" w:cs="Times New Roman"/>
      <w:sz w:val="21"/>
      <w:lang w:val="en-US" w:eastAsia="zh-CN" w:bidi="ar-SA"/>
    </w:rPr>
  </w:style>
  <w:style w:type="paragraph" w:customStyle="1" w:styleId="89">
    <w:name w:val="三级无"/>
    <w:basedOn w:val="50"/>
    <w:qFormat/>
    <w:uiPriority w:val="0"/>
    <w:pPr>
      <w:numPr>
        <w:numId w:val="7"/>
      </w:numPr>
      <w:spacing w:beforeLines="0" w:afterLines="0"/>
      <w:ind w:left="0"/>
      <w:jc w:val="both"/>
    </w:pPr>
    <w:rPr>
      <w:rFonts w:ascii="宋体" w:eastAsia="宋体"/>
    </w:rPr>
  </w:style>
  <w:style w:type="paragraph" w:customStyle="1" w:styleId="90">
    <w:name w:val="字母编号列项（一级）"/>
    <w:qFormat/>
    <w:uiPriority w:val="0"/>
    <w:pPr>
      <w:numPr>
        <w:ilvl w:val="0"/>
        <w:numId w:val="8"/>
      </w:numPr>
      <w:jc w:val="both"/>
    </w:pPr>
    <w:rPr>
      <w:rFonts w:ascii="宋体" w:hAnsi="Times New Roman" w:eastAsia="宋体" w:cs="Times New Roman"/>
      <w:sz w:val="21"/>
      <w:lang w:val="en-US" w:eastAsia="zh-CN" w:bidi="ar-SA"/>
    </w:rPr>
  </w:style>
  <w:style w:type="paragraph" w:customStyle="1" w:styleId="91">
    <w:name w:val="一级无"/>
    <w:basedOn w:val="49"/>
    <w:qFormat/>
    <w:uiPriority w:val="0"/>
    <w:pPr>
      <w:numPr>
        <w:numId w:val="7"/>
      </w:numPr>
      <w:spacing w:beforeLines="0" w:afterLines="0"/>
      <w:ind w:left="0"/>
      <w:jc w:val="both"/>
    </w:pPr>
    <w:rPr>
      <w:rFonts w:ascii="宋体" w:eastAsia="宋体"/>
    </w:rPr>
  </w:style>
  <w:style w:type="paragraph" w:customStyle="1" w:styleId="92">
    <w:name w:val="标准正文"/>
    <w:basedOn w:val="93"/>
    <w:qFormat/>
    <w:uiPriority w:val="0"/>
    <w:rPr>
      <w:sz w:val="21"/>
    </w:rPr>
  </w:style>
  <w:style w:type="paragraph" w:customStyle="1" w:styleId="93">
    <w:name w:val="首行缩进"/>
    <w:basedOn w:val="20"/>
    <w:qFormat/>
    <w:uiPriority w:val="0"/>
    <w:pPr>
      <w:spacing w:after="0"/>
    </w:pPr>
    <w:rPr>
      <w:rFonts w:ascii="宋体"/>
    </w:rPr>
  </w:style>
  <w:style w:type="paragraph" w:customStyle="1" w:styleId="94">
    <w:name w:val="封面标准文稿编辑信息"/>
    <w:qFormat/>
    <w:uiPriority w:val="0"/>
    <w:pPr>
      <w:spacing w:before="180" w:line="180" w:lineRule="exact"/>
      <w:jc w:val="center"/>
    </w:pPr>
    <w:rPr>
      <w:rFonts w:ascii="宋体" w:hAnsi="Calibri" w:eastAsia="宋体" w:cs="Times New Roman"/>
      <w:sz w:val="21"/>
      <w:lang w:val="en-US" w:eastAsia="zh-CN" w:bidi="ar-SA"/>
    </w:rPr>
  </w:style>
  <w:style w:type="paragraph" w:customStyle="1" w:styleId="95">
    <w:name w:val="Table Paragraph"/>
    <w:basedOn w:val="1"/>
    <w:qFormat/>
    <w:uiPriority w:val="1"/>
    <w:pPr>
      <w:autoSpaceDE/>
      <w:autoSpaceDN/>
      <w:spacing w:line="300" w:lineRule="auto"/>
      <w:ind w:firstLine="1687" w:firstLineChars="200"/>
      <w:jc w:val="both"/>
    </w:pPr>
    <w:rPr>
      <w:rFonts w:ascii="Times New Roman" w:hAnsi="Times New Roman"/>
      <w:kern w:val="2"/>
      <w:sz w:val="24"/>
      <w:szCs w:val="24"/>
      <w:lang w:eastAsia="zh-CN"/>
    </w:rPr>
  </w:style>
  <w:style w:type="paragraph" w:customStyle="1" w:styleId="96">
    <w:name w:val="TOC Heading"/>
    <w:basedOn w:val="2"/>
    <w:next w:val="1"/>
    <w:unhideWhenUsed/>
    <w:qFormat/>
    <w:uiPriority w:val="39"/>
    <w:pPr>
      <w:keepNext/>
      <w:keepLines/>
      <w:widowControl/>
      <w:autoSpaceDE/>
      <w:autoSpaceDN/>
      <w:adjustRightInd/>
      <w:snapToGrid/>
      <w:spacing w:before="240" w:beforeLines="0" w:after="0" w:afterLines="0" w:line="259" w:lineRule="auto"/>
      <w:jc w:val="left"/>
      <w:outlineLvl w:val="9"/>
    </w:pPr>
    <w:rPr>
      <w:rFonts w:asciiTheme="majorHAnsi" w:hAnsiTheme="majorHAnsi" w:eastAsiaTheme="majorEastAsia" w:cstheme="majorBidi"/>
      <w:b w:val="0"/>
      <w:bCs w:val="0"/>
      <w:color w:val="2E54A1" w:themeColor="accent1" w:themeShade="BF"/>
      <w:lang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7.wmf"/><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image" Target="media/image6.wmf"/><Relationship Id="rId15" Type="http://schemas.openxmlformats.org/officeDocument/2006/relationships/image" Target="media/image5.wmf"/><Relationship Id="rId14" Type="http://schemas.openxmlformats.org/officeDocument/2006/relationships/image" Target="media/image4.wmf"/><Relationship Id="rId13" Type="http://schemas.openxmlformats.org/officeDocument/2006/relationships/image" Target="media/image3.wmf"/><Relationship Id="rId12" Type="http://schemas.openxmlformats.org/officeDocument/2006/relationships/image" Target="media/image2.wmf"/><Relationship Id="rId11" Type="http://schemas.openxmlformats.org/officeDocument/2006/relationships/image" Target="media/image1.wmf"/><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F99286-B60A-4AA4-BF88-2C9BA3FBB2EC}">
  <ds:schemaRefs/>
</ds:datastoreItem>
</file>

<file path=docProps/app.xml><?xml version="1.0" encoding="utf-8"?>
<Properties xmlns="http://schemas.openxmlformats.org/officeDocument/2006/extended-properties" xmlns:vt="http://schemas.openxmlformats.org/officeDocument/2006/docPropsVTypes">
  <Template>Normal</Template>
  <Pages>25</Pages>
  <Words>2374</Words>
  <Characters>3389</Characters>
  <Lines>122</Lines>
  <Paragraphs>34</Paragraphs>
  <TotalTime>7</TotalTime>
  <ScaleCrop>false</ScaleCrop>
  <LinksUpToDate>false</LinksUpToDate>
  <CharactersWithSpaces>3778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2024-06-13T06:28:00Z</dcterms:created>
  <dc:creator>李壮壮</dc:creator>
  <cp:lastModifiedBy>孙杰（不忘初心 ）</cp:lastModifiedBy>
  <dcterms:modified xsi:type="dcterms:W3CDTF">2026-09-23T01:24:11Z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A5A68D9D48674480A19AC432E15BBCB9_13</vt:lpwstr>
  </property>
  <property fmtid="{D5CDD505-2E9C-101B-9397-08002B2CF9AE}" pid="4" name="KSOTemplateDocerSaveRecord">
    <vt:lpwstr>eyJoZGlkIjoiY2E4NTNkZTNhNWU4MDMxMzEwOTYwYTgyMzM5NjFlNWUiLCJ1c2VySWQiOiI2MzA1OTE2OTYifQ==</vt:lpwstr>
  </property>
</Properties>
</file>